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09B" w:rsidRPr="001B32A7" w:rsidRDefault="00BA409B" w:rsidP="00093E8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4478D" w:rsidRPr="001B32A7" w:rsidRDefault="0064478D" w:rsidP="00093E8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A409B" w:rsidRPr="001B32A7" w:rsidRDefault="00BA409B" w:rsidP="00BA409B">
      <w:pPr>
        <w:pStyle w:val="Titolo"/>
        <w:rPr>
          <w:rFonts w:ascii="Arial" w:hAnsi="Arial" w:cs="Arial"/>
          <w:i w:val="0"/>
          <w:sz w:val="40"/>
          <w:szCs w:val="40"/>
        </w:rPr>
      </w:pPr>
      <w:r w:rsidRPr="001B32A7">
        <w:rPr>
          <w:rFonts w:ascii="Arial" w:hAnsi="Arial" w:cs="Arial"/>
          <w:i w:val="0"/>
          <w:smallCaps/>
          <w:sz w:val="40"/>
          <w:szCs w:val="40"/>
        </w:rPr>
        <w:t>PATTO D’INTEGRITÀ</w:t>
      </w:r>
    </w:p>
    <w:p w:rsidR="00BA409B" w:rsidRPr="001B32A7" w:rsidRDefault="00BA409B" w:rsidP="00093E8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E3A22" w:rsidRPr="001B32A7" w:rsidRDefault="00AE3A22" w:rsidP="00093E8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Premessa</w:t>
      </w:r>
    </w:p>
    <w:p w:rsidR="00AE3A22" w:rsidRPr="001B32A7" w:rsidRDefault="00AE3A22" w:rsidP="00AE3A22">
      <w:pPr>
        <w:pStyle w:val="Corpodeltesto2"/>
        <w:spacing w:before="0" w:after="0" w:line="360" w:lineRule="auto"/>
      </w:pPr>
      <w:r w:rsidRPr="001B32A7">
        <w:t>Questo documento deve essere obbligatoriamente sottoscritto e inserito a sistema nella Busta di qualifica da ciascun partecipante alla procedura di gara.</w:t>
      </w:r>
    </w:p>
    <w:p w:rsidR="00AE3A22" w:rsidRPr="001B32A7" w:rsidRDefault="00AE3A22" w:rsidP="00AE3A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Tale sottoscrizione deve essere apposta mediante firma autografa </w:t>
      </w:r>
      <w:r w:rsidRPr="001B32A7">
        <w:rPr>
          <w:rFonts w:ascii="Arial" w:hAnsi="Arial" w:cs="Arial"/>
          <w:sz w:val="20"/>
          <w:szCs w:val="20"/>
          <w:lang w:eastAsia="en-US"/>
        </w:rPr>
        <w:t xml:space="preserve">per accettazione </w:t>
      </w:r>
      <w:r w:rsidRPr="001B32A7">
        <w:rPr>
          <w:rFonts w:ascii="Arial" w:hAnsi="Arial" w:cs="Arial"/>
          <w:sz w:val="20"/>
          <w:szCs w:val="20"/>
        </w:rPr>
        <w:t>da parte del legale rappresentante o da altro soggetto avente i poteri necessari per impegnare l’impresa.</w:t>
      </w:r>
    </w:p>
    <w:p w:rsidR="00AE3A22" w:rsidRPr="001B32A7" w:rsidRDefault="00AE3A22" w:rsidP="00AE3A2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Questo documento costituisce parte integrante della procedura di gara e dei relativi contratti.</w:t>
      </w:r>
    </w:p>
    <w:p w:rsidR="00E56125" w:rsidRPr="001B32A7" w:rsidRDefault="00E56125" w:rsidP="00AE3A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 xml:space="preserve">Art. 1 </w:t>
      </w:r>
    </w:p>
    <w:p w:rsidR="00E56125" w:rsidRPr="001B32A7" w:rsidRDefault="00E56125" w:rsidP="00AE3A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Ambito di applicazione</w:t>
      </w:r>
    </w:p>
    <w:p w:rsidR="00E56125" w:rsidRPr="001B32A7" w:rsidRDefault="00E56125" w:rsidP="00AE3A22">
      <w:pPr>
        <w:pStyle w:val="Paragrafoelenco1"/>
        <w:numPr>
          <w:ilvl w:val="0"/>
          <w:numId w:val="16"/>
        </w:numPr>
        <w:tabs>
          <w:tab w:val="clear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Il Patto di integrità è lo strumento che </w:t>
      </w:r>
      <w:r w:rsidR="00BA409B" w:rsidRPr="001B32A7">
        <w:rPr>
          <w:rFonts w:ascii="Arial" w:hAnsi="Arial" w:cs="Arial"/>
          <w:sz w:val="20"/>
          <w:szCs w:val="20"/>
        </w:rPr>
        <w:t>l’</w:t>
      </w:r>
      <w:r w:rsidR="00AB087C" w:rsidRPr="001B32A7">
        <w:rPr>
          <w:rFonts w:ascii="Arial" w:hAnsi="Arial" w:cs="Arial"/>
          <w:color w:val="000000"/>
          <w:sz w:val="20"/>
          <w:szCs w:val="20"/>
        </w:rPr>
        <w:t>Unione dei Comuni della Bassa Valle del Tirso e Grighine</w:t>
      </w:r>
      <w:r w:rsidR="00AB087C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 xml:space="preserve">adotta al fine di disciplinare i comportamenti degli operatori economici e del personale sia interno che esterno nell’ambito delle procedure di affidamento e gestione degli appalti di lavori, servizi e forniture di cui al </w:t>
      </w:r>
      <w:proofErr w:type="spellStart"/>
      <w:r w:rsidRPr="001B32A7">
        <w:rPr>
          <w:rFonts w:ascii="Arial" w:hAnsi="Arial" w:cs="Arial"/>
          <w:sz w:val="20"/>
          <w:szCs w:val="20"/>
        </w:rPr>
        <w:t>D.Lgs.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n. 50/2016.</w:t>
      </w:r>
    </w:p>
    <w:p w:rsidR="00E56125" w:rsidRPr="001B32A7" w:rsidRDefault="00E56125" w:rsidP="00AE3A22">
      <w:pPr>
        <w:pStyle w:val="Paragrafoelenco1"/>
        <w:numPr>
          <w:ilvl w:val="0"/>
          <w:numId w:val="16"/>
        </w:numPr>
        <w:tabs>
          <w:tab w:val="clear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Il Patto di integrità stabilisce l’obbligo reciproco che si instaura tra le Amministrazioni aggiudicatrici e gli operatori economici di improntare i propri comportamenti ai principi di trasparenza e integrità.</w:t>
      </w:r>
    </w:p>
    <w:p w:rsidR="00E56125" w:rsidRPr="001B32A7" w:rsidRDefault="00E56125" w:rsidP="00AE3A22">
      <w:pPr>
        <w:pStyle w:val="Paragrafoelenco1"/>
        <w:numPr>
          <w:ilvl w:val="0"/>
          <w:numId w:val="16"/>
        </w:numPr>
        <w:tabs>
          <w:tab w:val="clear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Il Patto di integrità deve costituire parte integrante della documentazione di gara e del successivo contratto.</w:t>
      </w:r>
    </w:p>
    <w:p w:rsidR="00E56125" w:rsidRPr="001B32A7" w:rsidRDefault="00E56125" w:rsidP="00AE3A22">
      <w:pPr>
        <w:pStyle w:val="Paragrafoelenco1"/>
        <w:numPr>
          <w:ilvl w:val="0"/>
          <w:numId w:val="16"/>
        </w:numPr>
        <w:tabs>
          <w:tab w:val="clear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La partecipazione alle procedure di gara e l’iscrizione ad eventuali altri elenchi e/o albi fornitori, nonché l’iscrizione al mercato elettronico regionale” Sardegna CAT”, è subordinata all’accettazione vincolante</w:t>
      </w:r>
      <w:r w:rsidR="00202FAA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del Patto di integrità.</w:t>
      </w:r>
    </w:p>
    <w:p w:rsidR="00E56125" w:rsidRPr="001B32A7" w:rsidRDefault="00E56125" w:rsidP="00AE3A22">
      <w:pPr>
        <w:pStyle w:val="Paragrafoelenco1"/>
        <w:numPr>
          <w:ilvl w:val="0"/>
          <w:numId w:val="16"/>
        </w:numPr>
        <w:tabs>
          <w:tab w:val="clear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Il Patto di integrità si applica con le medesime modalità anche ai contratti di subappalto di cui all’articolo 105 del </w:t>
      </w:r>
      <w:proofErr w:type="spellStart"/>
      <w:r w:rsidRPr="001B32A7">
        <w:rPr>
          <w:rFonts w:ascii="Arial" w:hAnsi="Arial" w:cs="Arial"/>
          <w:sz w:val="20"/>
          <w:szCs w:val="20"/>
        </w:rPr>
        <w:t>D.Lgs.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50/2016 .</w:t>
      </w:r>
    </w:p>
    <w:p w:rsidR="00E56125" w:rsidRPr="001B32A7" w:rsidRDefault="00E56125" w:rsidP="00AE3A22">
      <w:pPr>
        <w:pStyle w:val="Paragrafoelenco1"/>
        <w:numPr>
          <w:ilvl w:val="0"/>
          <w:numId w:val="16"/>
        </w:numPr>
        <w:tabs>
          <w:tab w:val="clear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Per quanto non disciplinato dal presente Patto si rinvia al Codice di comportamento del comune e, in mancanza al DPR n. 62/2013 (Regolamento recante il Codice di comportamento dei dipendenti pubblici </w:t>
      </w:r>
      <w:r w:rsidRPr="001B32A7">
        <w:rPr>
          <w:rFonts w:ascii="Arial" w:hAnsi="Arial" w:cs="Arial"/>
          <w:sz w:val="20"/>
          <w:szCs w:val="20"/>
        </w:rPr>
        <w:lastRenderedPageBreak/>
        <w:t xml:space="preserve">a norma dell’art. 54 del </w:t>
      </w:r>
      <w:proofErr w:type="spellStart"/>
      <w:r w:rsidRPr="001B32A7">
        <w:rPr>
          <w:rFonts w:ascii="Arial" w:hAnsi="Arial" w:cs="Arial"/>
          <w:sz w:val="20"/>
          <w:szCs w:val="20"/>
        </w:rPr>
        <w:t>D.Lgs.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n.165/2001) al rispetto dei quali sono tenuti i collaboratori a qualsiasi titolo di imprese fornitrici di beni o servizi e che realizzano opere in favore dell’amministrazione.</w:t>
      </w:r>
    </w:p>
    <w:p w:rsidR="00E56125" w:rsidRPr="001B32A7" w:rsidRDefault="00E56125" w:rsidP="00AE3A22">
      <w:pPr>
        <w:spacing w:after="0" w:line="360" w:lineRule="auto"/>
        <w:ind w:left="851" w:hanging="851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 xml:space="preserve">Art. 2 </w:t>
      </w:r>
    </w:p>
    <w:p w:rsidR="00E56125" w:rsidRPr="001B32A7" w:rsidRDefault="00E56125" w:rsidP="00AE3A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Obblighi degli operatori economici nei confronti della stazione appaltante</w:t>
      </w:r>
    </w:p>
    <w:p w:rsidR="00E56125" w:rsidRPr="001B32A7" w:rsidRDefault="00E56125" w:rsidP="00E7197C">
      <w:pPr>
        <w:pStyle w:val="Paragrafoelenco1"/>
        <w:numPr>
          <w:ilvl w:val="0"/>
          <w:numId w:val="17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L’operatore economico:</w:t>
      </w:r>
    </w:p>
    <w:p w:rsidR="00E56125" w:rsidRPr="001B32A7" w:rsidRDefault="00E56125" w:rsidP="00E7197C">
      <w:pPr>
        <w:pStyle w:val="Paragrafoelenco1"/>
        <w:numPr>
          <w:ilvl w:val="0"/>
          <w:numId w:val="12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dic</w:t>
      </w:r>
      <w:r w:rsidR="00202FAA" w:rsidRPr="001B32A7">
        <w:rPr>
          <w:rFonts w:ascii="Arial" w:hAnsi="Arial" w:cs="Arial"/>
          <w:sz w:val="20"/>
          <w:szCs w:val="20"/>
        </w:rPr>
        <w:t>hiara</w:t>
      </w:r>
      <w:proofErr w:type="gramEnd"/>
      <w:r w:rsidR="00202FAA" w:rsidRPr="001B32A7">
        <w:rPr>
          <w:rFonts w:ascii="Arial" w:hAnsi="Arial" w:cs="Arial"/>
          <w:sz w:val="20"/>
          <w:szCs w:val="20"/>
        </w:rPr>
        <w:t xml:space="preserve"> di non aver fatto ricorso</w:t>
      </w:r>
      <w:r w:rsidRPr="001B32A7">
        <w:rPr>
          <w:rFonts w:ascii="Arial" w:hAnsi="Arial" w:cs="Arial"/>
          <w:sz w:val="20"/>
          <w:szCs w:val="20"/>
        </w:rPr>
        <w:t xml:space="preserve"> e si obbliga a non ricorrere ad alcuna mediazione o altra opera di terzi finalizzata all’aggiudicazione e/o gestione del contratto:</w:t>
      </w:r>
    </w:p>
    <w:p w:rsidR="00E56125" w:rsidRPr="001B32A7" w:rsidRDefault="00E56125" w:rsidP="00E7197C">
      <w:pPr>
        <w:pStyle w:val="Paragrafoelenco1"/>
        <w:numPr>
          <w:ilvl w:val="0"/>
          <w:numId w:val="12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dichiara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di non</w:t>
      </w:r>
      <w:r w:rsidR="00202FAA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avere condizionato</w:t>
      </w:r>
      <w:r w:rsidRPr="001B32A7">
        <w:rPr>
          <w:rFonts w:ascii="Arial" w:hAnsi="Arial" w:cs="Arial"/>
          <w:color w:val="00B050"/>
          <w:sz w:val="20"/>
          <w:szCs w:val="20"/>
        </w:rPr>
        <w:t xml:space="preserve">, </w:t>
      </w:r>
      <w:r w:rsidRPr="001B32A7">
        <w:rPr>
          <w:rFonts w:ascii="Arial" w:hAnsi="Arial" w:cs="Arial"/>
          <w:sz w:val="20"/>
          <w:szCs w:val="20"/>
        </w:rPr>
        <w:t>e si impegna a non condizionare,</w:t>
      </w:r>
      <w:r w:rsidR="00202FAA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 xml:space="preserve">il procedimento amministrativo con azioni dirette a influenzare il contenuto del bando o altro atto equipollente al fine di condizionare le modalità di scelta del contraente; </w:t>
      </w:r>
    </w:p>
    <w:p w:rsidR="00E56125" w:rsidRPr="001B32A7" w:rsidRDefault="00E56125" w:rsidP="00E7197C">
      <w:pPr>
        <w:pStyle w:val="Paragrafoelenco1"/>
        <w:numPr>
          <w:ilvl w:val="0"/>
          <w:numId w:val="12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dichiara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di non aver corrisposto, né promesso di corrispondere, e si impegna a non corrispondere né promettere di corrispondere ad alcuno, direttamente o tramite terzi, ivi compresi soggetti collegati o controllati, somme di danaro o altre utilità finalizzate all’aggiudicazione o finalizzate a facilitare la gestione del contratto;</w:t>
      </w:r>
    </w:p>
    <w:p w:rsidR="00E56125" w:rsidRPr="001B32A7" w:rsidRDefault="00E56125" w:rsidP="00E7197C">
      <w:pPr>
        <w:pStyle w:val="Paragrafoelenco1"/>
        <w:numPr>
          <w:ilvl w:val="0"/>
          <w:numId w:val="12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dichiara con riferimento alla specifica procedura di affidamento di non aver preso parte né di aver praticato intese o adottato azioni, e si impegna a non prendere parte e a non praticare intese o adottare azioni, tese a restringere la concorrenza o il mercato vietate ai sensi della normativa vigente, ivi inclusi gli artt. 101 e successivi del Trattato sul funzionamento dell’Unione Europea (TFUE) e gli artt.2 e successivi della L. 287 del 1990; dichiara altresì che l’offerta è stata predisposta nel pieno rispetto della predetta normativa; </w:t>
      </w:r>
    </w:p>
    <w:p w:rsidR="00E56125" w:rsidRPr="001B32A7" w:rsidRDefault="00E56125" w:rsidP="00E7197C">
      <w:pPr>
        <w:pStyle w:val="Paragrafoelenco1"/>
        <w:numPr>
          <w:ilvl w:val="0"/>
          <w:numId w:val="12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impegna a segnalare alla Amministrazione aggiudicatrice qualsiasi illecito tentativo da parte di terzi di turbare o distorcere le fasi della procedura di affidamento e dell’esecuzione del contratto;</w:t>
      </w:r>
    </w:p>
    <w:p w:rsidR="00E56125" w:rsidRPr="001B32A7" w:rsidRDefault="00E56125" w:rsidP="00E7197C">
      <w:pPr>
        <w:pStyle w:val="Paragrafoelenco1"/>
        <w:numPr>
          <w:ilvl w:val="0"/>
          <w:numId w:val="12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impegna a segnalare alla Amministrazione aggiudicatrice qualsiasi illecita richiesta o pretesa da parte di dipendenti dell’Amministrazione o di chiunque possa influenzare le decisioni relative alla procedura di affidamento o di esecuzione del contratto con le modalità e gli strumenti messi a disposizione dall’Amministrazione medesima;</w:t>
      </w:r>
    </w:p>
    <w:p w:rsidR="00E56125" w:rsidRPr="001B32A7" w:rsidRDefault="00E56125" w:rsidP="00E7197C">
      <w:pPr>
        <w:pStyle w:val="Paragrafoelenco1"/>
        <w:numPr>
          <w:ilvl w:val="0"/>
          <w:numId w:val="12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impegna qualora i fatti di cui ai precedenti punti g) ed h) costituiscano reato a sporgere denuncia all’autorità giudiziaria o alla polizia giudiziaria;</w:t>
      </w:r>
    </w:p>
    <w:p w:rsidR="00E56125" w:rsidRPr="001B32A7" w:rsidRDefault="00E56125" w:rsidP="00E7197C">
      <w:pPr>
        <w:pStyle w:val="Paragrafoelenco1"/>
        <w:numPr>
          <w:ilvl w:val="0"/>
          <w:numId w:val="17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L’operatore economico aggiudicatario si impegna ad adempiere con la dovuta diligenza alla corretta esecuzione del contratto. </w:t>
      </w:r>
    </w:p>
    <w:p w:rsidR="00E56125" w:rsidRPr="001B32A7" w:rsidRDefault="00E56125" w:rsidP="00AE3A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Art. 3</w:t>
      </w:r>
    </w:p>
    <w:p w:rsidR="00E56125" w:rsidRPr="001B32A7" w:rsidRDefault="00E56125" w:rsidP="00AE3A2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 xml:space="preserve">Obblighi dell’Amministrazione aggiudicatrice </w:t>
      </w:r>
    </w:p>
    <w:p w:rsidR="00E56125" w:rsidRPr="001B32A7" w:rsidRDefault="00E56125" w:rsidP="00BA409B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L’Amministrazione aggiudicatrice</w:t>
      </w:r>
      <w:r w:rsidR="007F26AE" w:rsidRPr="001B32A7">
        <w:rPr>
          <w:rFonts w:ascii="Arial" w:hAnsi="Arial" w:cs="Arial"/>
          <w:sz w:val="20"/>
          <w:szCs w:val="20"/>
        </w:rPr>
        <w:t xml:space="preserve">, nella fattispecie </w:t>
      </w:r>
      <w:r w:rsidR="00BA409B" w:rsidRPr="001B32A7">
        <w:rPr>
          <w:rFonts w:ascii="Arial" w:hAnsi="Arial" w:cs="Arial"/>
          <w:sz w:val="20"/>
          <w:szCs w:val="20"/>
        </w:rPr>
        <w:t>l’</w:t>
      </w:r>
      <w:r w:rsidR="00AB087C" w:rsidRPr="001B32A7">
        <w:rPr>
          <w:rFonts w:ascii="Arial" w:hAnsi="Arial" w:cs="Arial"/>
          <w:color w:val="000000"/>
          <w:sz w:val="20"/>
          <w:szCs w:val="20"/>
        </w:rPr>
        <w:t>Unione dei Comuni della Bassa Valle del Tirso e Grighine – Servizio Tecnico.</w:t>
      </w:r>
    </w:p>
    <w:p w:rsidR="00E56125" w:rsidRPr="001B32A7" w:rsidRDefault="00E56125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obbliga a rispettare i principi di trasparenza e integrità già disciplinati dal Codice compo</w:t>
      </w:r>
      <w:r w:rsidR="00202FAA" w:rsidRPr="001B32A7">
        <w:rPr>
          <w:rFonts w:ascii="Arial" w:hAnsi="Arial" w:cs="Arial"/>
          <w:sz w:val="20"/>
          <w:szCs w:val="20"/>
        </w:rPr>
        <w:t>rtamento del personale del comun</w:t>
      </w:r>
      <w:r w:rsidRPr="001B32A7">
        <w:rPr>
          <w:rFonts w:ascii="Arial" w:hAnsi="Arial" w:cs="Arial"/>
          <w:sz w:val="20"/>
          <w:szCs w:val="20"/>
        </w:rPr>
        <w:t>e, in mancanza al DPR n. 62/2013 (Regolamento recante il Codice di comportamento dei dipendenti pubblici a norma dell’art.</w:t>
      </w:r>
      <w:r w:rsidR="007F26AE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 xml:space="preserve">54 del </w:t>
      </w:r>
      <w:proofErr w:type="spellStart"/>
      <w:r w:rsidRPr="001B32A7">
        <w:rPr>
          <w:rFonts w:ascii="Arial" w:hAnsi="Arial" w:cs="Arial"/>
          <w:sz w:val="20"/>
          <w:szCs w:val="20"/>
        </w:rPr>
        <w:t>D</w:t>
      </w:r>
      <w:r w:rsidR="007F26AE" w:rsidRPr="001B32A7">
        <w:rPr>
          <w:rFonts w:ascii="Arial" w:hAnsi="Arial" w:cs="Arial"/>
          <w:sz w:val="20"/>
          <w:szCs w:val="20"/>
        </w:rPr>
        <w:t>.L</w:t>
      </w:r>
      <w:r w:rsidRPr="001B32A7">
        <w:rPr>
          <w:rFonts w:ascii="Arial" w:hAnsi="Arial" w:cs="Arial"/>
          <w:sz w:val="20"/>
          <w:szCs w:val="20"/>
        </w:rPr>
        <w:t>gs.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</w:t>
      </w:r>
      <w:r w:rsidR="007F26AE" w:rsidRPr="001B32A7">
        <w:rPr>
          <w:rFonts w:ascii="Arial" w:hAnsi="Arial" w:cs="Arial"/>
          <w:sz w:val="20"/>
          <w:szCs w:val="20"/>
        </w:rPr>
        <w:t>n</w:t>
      </w:r>
      <w:r w:rsidRPr="001B32A7">
        <w:rPr>
          <w:rFonts w:ascii="Arial" w:hAnsi="Arial" w:cs="Arial"/>
          <w:sz w:val="20"/>
          <w:szCs w:val="20"/>
        </w:rPr>
        <w:t>.</w:t>
      </w:r>
      <w:r w:rsidR="007F26AE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165/2001), nonché le misure di prevenzione della corruzione inserite nel Piano triennale di prevenzione</w:t>
      </w:r>
      <w:r w:rsidR="00202FAA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vigente;</w:t>
      </w:r>
    </w:p>
    <w:p w:rsidR="00E56125" w:rsidRPr="001B32A7" w:rsidRDefault="00E56125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lastRenderedPageBreak/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obbliga </w:t>
      </w:r>
      <w:r w:rsidR="007F26AE" w:rsidRPr="001B32A7">
        <w:rPr>
          <w:rFonts w:ascii="Arial" w:hAnsi="Arial" w:cs="Arial"/>
          <w:sz w:val="20"/>
          <w:szCs w:val="20"/>
        </w:rPr>
        <w:t>a non</w:t>
      </w:r>
      <w:r w:rsidRPr="001B32A7">
        <w:rPr>
          <w:rFonts w:ascii="Arial" w:hAnsi="Arial" w:cs="Arial"/>
          <w:sz w:val="20"/>
          <w:szCs w:val="20"/>
        </w:rPr>
        <w:t xml:space="preserve"> influenzare il procedimento amministrativo diretto a definire il contenuto del bando o altro atto equipollente al fine di condizionare le modalità di scelta del contraente;</w:t>
      </w:r>
    </w:p>
    <w:p w:rsidR="00E56125" w:rsidRPr="001B32A7" w:rsidRDefault="007F26AE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obbliga</w:t>
      </w:r>
      <w:r w:rsidR="00E56125" w:rsidRPr="001B32A7">
        <w:rPr>
          <w:rFonts w:ascii="Arial" w:hAnsi="Arial" w:cs="Arial"/>
          <w:sz w:val="20"/>
          <w:szCs w:val="20"/>
        </w:rPr>
        <w:t xml:space="preserve"> a non richiedere, a non accettare ed a non ricevere, direttamente o tramite terzi, somme di danaro o altre utilità finalizzate a favorire la scelta di un determinato operatore economico ;</w:t>
      </w:r>
    </w:p>
    <w:p w:rsidR="00E56125" w:rsidRPr="001B32A7" w:rsidRDefault="00E56125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obbliga a non richiedere, a non accettare ed a non ricevere direttamente o tramite terzi, somme di danaro o altre utilità finalizzate a influenzare in maniera distorsiva la corretta gestione del contratto;</w:t>
      </w:r>
    </w:p>
    <w:p w:rsidR="00E56125" w:rsidRPr="001B32A7" w:rsidRDefault="007F26AE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impegna </w:t>
      </w:r>
      <w:r w:rsidR="00E56125" w:rsidRPr="001B32A7">
        <w:rPr>
          <w:rFonts w:ascii="Arial" w:hAnsi="Arial" w:cs="Arial"/>
          <w:sz w:val="20"/>
          <w:szCs w:val="20"/>
        </w:rPr>
        <w:t>a segnalare al proprio Responsabile per la prevenzione della corruzione qualsiasi illecito tentativo da parte di terzi di turbare o distorcere le fasi di svolgimento delle procedure di affidamento e/o l’esecuzione del contratto, con le modalità e gli strumenti messi a disposizione dall’Amministrazione di appartenenza.</w:t>
      </w:r>
    </w:p>
    <w:p w:rsidR="00E56125" w:rsidRPr="001B32A7" w:rsidRDefault="00E56125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impegna a segnalare al proprio Responsabile per la prevenzione della corruzione qualsiasi illecita richiesta o pretesa da parte di operatori economici o di chiunque possa influenzare le decisioni relative alla procedura di affidamento o di esecuzione del contratto, con le modalità e gli strumenti messi a disposizione dall’Amministrazione di appartenenza.</w:t>
      </w:r>
    </w:p>
    <w:p w:rsidR="00E56125" w:rsidRPr="001B32A7" w:rsidRDefault="00E56125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impegna, qualora i fatti di cui ai precedenti punti e) ed f) costituiscano reato, a sporgere denuncia all’autorità giudiziaria o alla polizia giudiziaria.</w:t>
      </w:r>
    </w:p>
    <w:p w:rsidR="00E56125" w:rsidRPr="001B32A7" w:rsidRDefault="00E56125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si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impegna</w:t>
      </w:r>
      <w:r w:rsidR="00202FAA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 xml:space="preserve">all’atto della nomina dei componenti la commissione di gara a rispettare le norme in materia di incompatibilità e </w:t>
      </w:r>
      <w:proofErr w:type="spellStart"/>
      <w:r w:rsidRPr="001B32A7">
        <w:rPr>
          <w:rFonts w:ascii="Arial" w:hAnsi="Arial" w:cs="Arial"/>
          <w:sz w:val="20"/>
          <w:szCs w:val="20"/>
        </w:rPr>
        <w:t>inconferibilità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di incarichi di cui al D. </w:t>
      </w:r>
      <w:proofErr w:type="spellStart"/>
      <w:r w:rsidRPr="001B32A7">
        <w:rPr>
          <w:rFonts w:ascii="Arial" w:hAnsi="Arial" w:cs="Arial"/>
          <w:sz w:val="20"/>
          <w:szCs w:val="20"/>
        </w:rPr>
        <w:t>Lgs</w:t>
      </w:r>
      <w:proofErr w:type="spellEnd"/>
      <w:r w:rsidRPr="001B32A7">
        <w:rPr>
          <w:rFonts w:ascii="Arial" w:hAnsi="Arial" w:cs="Arial"/>
          <w:sz w:val="20"/>
          <w:szCs w:val="20"/>
        </w:rPr>
        <w:t>. n. 39/2013;</w:t>
      </w:r>
    </w:p>
    <w:p w:rsidR="00E56125" w:rsidRPr="001B32A7" w:rsidRDefault="00E56125" w:rsidP="00E7197C">
      <w:pPr>
        <w:pStyle w:val="Paragrafoelenco1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si impegna a far sottoscrivere ai componenti della predetta Commissione la dichiarazione di assenza di cause di incompatibilità e </w:t>
      </w:r>
      <w:proofErr w:type="spellStart"/>
      <w:r w:rsidRPr="001B32A7">
        <w:rPr>
          <w:rFonts w:ascii="Arial" w:hAnsi="Arial" w:cs="Arial"/>
          <w:sz w:val="20"/>
          <w:szCs w:val="20"/>
        </w:rPr>
        <w:t>inconferibilità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di incarichi e quella con cui ciascuno dei componenti assume l’obbligo di dichiarare il verificarsi di qualsiasi situazione di conflitto di interesse e in particolare di astenersi in tutte le</w:t>
      </w:r>
      <w:r w:rsidR="00202FAA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situazioni in cui possano essere coinvolti, oltre che interessi propri e di suoi parenti, affini entro il secondo grado, del coniuge o di conviventi, interessi di:</w:t>
      </w:r>
    </w:p>
    <w:p w:rsidR="00E56125" w:rsidRPr="001B32A7" w:rsidRDefault="00E56125" w:rsidP="00E7197C">
      <w:pPr>
        <w:pStyle w:val="Pa11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eastAsia="SimSun" w:hAnsi="Arial" w:cs="Arial"/>
          <w:sz w:val="20"/>
          <w:szCs w:val="20"/>
        </w:rPr>
      </w:pPr>
      <w:proofErr w:type="gramStart"/>
      <w:r w:rsidRPr="001B32A7">
        <w:rPr>
          <w:rFonts w:ascii="Arial" w:eastAsia="SimSun" w:hAnsi="Arial" w:cs="Arial"/>
          <w:sz w:val="20"/>
          <w:szCs w:val="20"/>
        </w:rPr>
        <w:t>persone</w:t>
      </w:r>
      <w:proofErr w:type="gramEnd"/>
      <w:r w:rsidRPr="001B32A7">
        <w:rPr>
          <w:rFonts w:ascii="Arial" w:eastAsia="SimSun" w:hAnsi="Arial" w:cs="Arial"/>
          <w:sz w:val="20"/>
          <w:szCs w:val="20"/>
        </w:rPr>
        <w:t xml:space="preserve"> con le quali abbia rapporti di frequentazione abituale;</w:t>
      </w:r>
      <w:r w:rsidR="00202FAA" w:rsidRPr="001B32A7">
        <w:rPr>
          <w:rFonts w:ascii="Arial" w:eastAsia="SimSun" w:hAnsi="Arial" w:cs="Arial"/>
          <w:sz w:val="20"/>
          <w:szCs w:val="20"/>
        </w:rPr>
        <w:t xml:space="preserve"> </w:t>
      </w:r>
    </w:p>
    <w:p w:rsidR="00E56125" w:rsidRPr="001B32A7" w:rsidRDefault="00E56125" w:rsidP="00E7197C">
      <w:pPr>
        <w:pStyle w:val="Pa11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eastAsia="SimSun" w:hAnsi="Arial" w:cs="Arial"/>
          <w:sz w:val="20"/>
          <w:szCs w:val="20"/>
        </w:rPr>
      </w:pPr>
      <w:proofErr w:type="gramStart"/>
      <w:r w:rsidRPr="001B32A7">
        <w:rPr>
          <w:rFonts w:ascii="Arial" w:eastAsia="SimSun" w:hAnsi="Arial" w:cs="Arial"/>
          <w:sz w:val="20"/>
          <w:szCs w:val="20"/>
        </w:rPr>
        <w:t>soggetti</w:t>
      </w:r>
      <w:proofErr w:type="gramEnd"/>
      <w:r w:rsidRPr="001B32A7">
        <w:rPr>
          <w:rFonts w:ascii="Arial" w:eastAsia="SimSun" w:hAnsi="Arial" w:cs="Arial"/>
          <w:sz w:val="20"/>
          <w:szCs w:val="20"/>
        </w:rPr>
        <w:t xml:space="preserve"> ed organizzazioni con cui egli o il coniuge abbia causa pendente o grave inimicizia o rapporti di</w:t>
      </w:r>
      <w:r w:rsidR="00202FAA" w:rsidRPr="001B32A7">
        <w:rPr>
          <w:rFonts w:ascii="Arial" w:eastAsia="SimSun" w:hAnsi="Arial" w:cs="Arial"/>
          <w:sz w:val="20"/>
          <w:szCs w:val="20"/>
        </w:rPr>
        <w:t xml:space="preserve"> </w:t>
      </w:r>
      <w:r w:rsidRPr="001B32A7">
        <w:rPr>
          <w:rFonts w:ascii="Arial" w:eastAsia="SimSun" w:hAnsi="Arial" w:cs="Arial"/>
          <w:sz w:val="20"/>
          <w:szCs w:val="20"/>
        </w:rPr>
        <w:t>credito o debito significativi;</w:t>
      </w:r>
    </w:p>
    <w:p w:rsidR="00E56125" w:rsidRPr="001B32A7" w:rsidRDefault="00E56125" w:rsidP="00E7197C">
      <w:pPr>
        <w:pStyle w:val="Pa11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eastAsia="SimSun" w:hAnsi="Arial" w:cs="Arial"/>
          <w:sz w:val="20"/>
          <w:szCs w:val="20"/>
        </w:rPr>
      </w:pPr>
      <w:proofErr w:type="gramStart"/>
      <w:r w:rsidRPr="001B32A7">
        <w:rPr>
          <w:rFonts w:ascii="Arial" w:eastAsia="SimSun" w:hAnsi="Arial" w:cs="Arial"/>
          <w:sz w:val="20"/>
          <w:szCs w:val="20"/>
        </w:rPr>
        <w:t>soggetti</w:t>
      </w:r>
      <w:proofErr w:type="gramEnd"/>
      <w:r w:rsidRPr="001B32A7">
        <w:rPr>
          <w:rFonts w:ascii="Arial" w:eastAsia="SimSun" w:hAnsi="Arial" w:cs="Arial"/>
          <w:sz w:val="20"/>
          <w:szCs w:val="20"/>
        </w:rPr>
        <w:t xml:space="preserve"> od organizzazioni di cui sia tutore, curatore, procuratore o agente;</w:t>
      </w:r>
    </w:p>
    <w:p w:rsidR="00E56125" w:rsidRPr="001B32A7" w:rsidRDefault="00E56125" w:rsidP="00E7197C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enti</w:t>
      </w:r>
      <w:proofErr w:type="gramEnd"/>
      <w:r w:rsidRPr="001B32A7">
        <w:rPr>
          <w:rFonts w:ascii="Arial" w:hAnsi="Arial" w:cs="Arial"/>
          <w:sz w:val="20"/>
          <w:szCs w:val="20"/>
        </w:rPr>
        <w:t>, associazioni anche non riconosciute, comitati, società o stabilimenti di cui sia amministratore, o gerente, o nelle quali ricopra cariche sociali e/o di rappresentanza</w:t>
      </w:r>
    </w:p>
    <w:p w:rsidR="00E56125" w:rsidRPr="001B32A7" w:rsidRDefault="00E56125" w:rsidP="00E7197C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in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ogni altro caso in cui esistano gravi ragioni di opportunità e convenienza.</w:t>
      </w:r>
    </w:p>
    <w:p w:rsidR="00E56125" w:rsidRPr="001B32A7" w:rsidRDefault="00E56125" w:rsidP="00E7197C">
      <w:pPr>
        <w:pStyle w:val="Paragrafoelenco1"/>
        <w:numPr>
          <w:ilvl w:val="0"/>
          <w:numId w:val="18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L’Amministrazione aggiudicatrice si impegna ad adempiere con</w:t>
      </w:r>
      <w:r w:rsidR="007F26AE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la</w:t>
      </w:r>
      <w:r w:rsidR="007F26AE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dovuta diligenza</w:t>
      </w:r>
      <w:r w:rsidR="007F26AE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>alla corretta esecuzione del contratto e a verificare nel contempo</w:t>
      </w:r>
      <w:r w:rsidR="007F26AE" w:rsidRPr="001B32A7">
        <w:rPr>
          <w:rFonts w:ascii="Arial" w:hAnsi="Arial" w:cs="Arial"/>
          <w:sz w:val="20"/>
          <w:szCs w:val="20"/>
        </w:rPr>
        <w:t xml:space="preserve"> </w:t>
      </w:r>
      <w:r w:rsidRPr="001B32A7">
        <w:rPr>
          <w:rFonts w:ascii="Arial" w:hAnsi="Arial" w:cs="Arial"/>
          <w:sz w:val="20"/>
          <w:szCs w:val="20"/>
        </w:rPr>
        <w:t xml:space="preserve">la corretta esecuzione delle controprestazioni. </w:t>
      </w:r>
    </w:p>
    <w:p w:rsidR="00E56125" w:rsidRPr="001B32A7" w:rsidRDefault="00E56125" w:rsidP="00AE3A22">
      <w:pPr>
        <w:spacing w:after="0" w:line="360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Art. 4</w:t>
      </w:r>
    </w:p>
    <w:p w:rsidR="00E56125" w:rsidRPr="001B32A7" w:rsidRDefault="00E56125" w:rsidP="00AE3A22">
      <w:pPr>
        <w:spacing w:after="0" w:line="360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Violazione del Patto di integrità</w:t>
      </w:r>
    </w:p>
    <w:p w:rsidR="00E56125" w:rsidRPr="001B32A7" w:rsidRDefault="00E56125" w:rsidP="00E7197C">
      <w:pPr>
        <w:pStyle w:val="Paragrafoelenco1"/>
        <w:numPr>
          <w:ilvl w:val="0"/>
          <w:numId w:val="20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La violazione da parte dell’operatore economico, sia in veste di concorrente che di aggiudicatario, di uno degli impegni previsti a suo carico dall’articolo 2, può comportare, secondo la gravità della violazione rilevata e la fase in cui la violazione è accertata:</w:t>
      </w:r>
    </w:p>
    <w:p w:rsidR="00E56125" w:rsidRPr="001B32A7" w:rsidRDefault="00E56125" w:rsidP="00E7197C">
      <w:pPr>
        <w:pStyle w:val="Paragrafoelenco1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l’esclusione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dalla procedura di affidamento;</w:t>
      </w:r>
    </w:p>
    <w:p w:rsidR="00E56125" w:rsidRPr="001B32A7" w:rsidRDefault="00E56125" w:rsidP="00E7197C">
      <w:pPr>
        <w:pStyle w:val="Paragrafoelenco1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la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risoluzione di diritto del contratto;</w:t>
      </w:r>
    </w:p>
    <w:p w:rsidR="00E56125" w:rsidRPr="001B32A7" w:rsidRDefault="00E56125" w:rsidP="00E7197C">
      <w:pPr>
        <w:pStyle w:val="Paragrafoelenco1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lastRenderedPageBreak/>
        <w:t>perdita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o decurtamento dal 10% al 50% dei depositi cauzionali o altre garanzie depositate all’atto dell’iscrizione;</w:t>
      </w:r>
    </w:p>
    <w:p w:rsidR="00E56125" w:rsidRPr="001B32A7" w:rsidRDefault="00E56125" w:rsidP="00E7197C">
      <w:pPr>
        <w:pStyle w:val="Paragrafoelenco1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1B32A7">
        <w:rPr>
          <w:rFonts w:ascii="Arial" w:hAnsi="Arial" w:cs="Arial"/>
          <w:sz w:val="20"/>
          <w:szCs w:val="20"/>
        </w:rPr>
        <w:t>interdizione</w:t>
      </w:r>
      <w:proofErr w:type="gramEnd"/>
      <w:r w:rsidRPr="001B32A7">
        <w:rPr>
          <w:rFonts w:ascii="Arial" w:hAnsi="Arial" w:cs="Arial"/>
          <w:sz w:val="20"/>
          <w:szCs w:val="20"/>
        </w:rPr>
        <w:t xml:space="preserve"> del concorrente a partecipare ad altre gare indette dalla medesima stazione appaltante per un determinato periodo di tempo.</w:t>
      </w:r>
    </w:p>
    <w:p w:rsidR="00E56125" w:rsidRPr="001B32A7" w:rsidRDefault="00E56125" w:rsidP="00E7197C">
      <w:pPr>
        <w:pStyle w:val="Paragrafoelenco1"/>
        <w:numPr>
          <w:ilvl w:val="0"/>
          <w:numId w:val="20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La violazione degli obblighi assunti dalle parti, di cui al presente Patto di integrità, e l’applicazione delle relative sanzioni è accertata e dichiarata, con garanzia di adeguato contradditorio, in esito ad un procedimento di veri</w:t>
      </w:r>
      <w:r w:rsidR="00E70CBE" w:rsidRPr="001B32A7">
        <w:rPr>
          <w:rFonts w:ascii="Arial" w:hAnsi="Arial" w:cs="Arial"/>
          <w:sz w:val="20"/>
          <w:szCs w:val="20"/>
        </w:rPr>
        <w:t xml:space="preserve">fica, </w:t>
      </w:r>
      <w:r w:rsidR="00375811" w:rsidRPr="001B32A7">
        <w:rPr>
          <w:rFonts w:ascii="Arial" w:hAnsi="Arial" w:cs="Arial"/>
          <w:sz w:val="20"/>
          <w:szCs w:val="20"/>
        </w:rPr>
        <w:t>con l’operatore economico interessato.</w:t>
      </w:r>
    </w:p>
    <w:p w:rsidR="00E56125" w:rsidRPr="001B32A7" w:rsidRDefault="007F26AE" w:rsidP="00E7197C">
      <w:pPr>
        <w:pStyle w:val="Paragrafoelenco1"/>
        <w:numPr>
          <w:ilvl w:val="0"/>
          <w:numId w:val="20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Le stazioni appaltanti debbono </w:t>
      </w:r>
      <w:r w:rsidR="00E56125" w:rsidRPr="001B32A7">
        <w:rPr>
          <w:rFonts w:ascii="Arial" w:hAnsi="Arial" w:cs="Arial"/>
          <w:sz w:val="20"/>
          <w:szCs w:val="20"/>
        </w:rPr>
        <w:t>individuare le sanzioni da applicare in concreto secondo il criterio di colpevolezza, gradualità e proporzionalità in rapporto alla gravità della violazione rilevata.</w:t>
      </w:r>
    </w:p>
    <w:p w:rsidR="00E56125" w:rsidRPr="001B32A7" w:rsidRDefault="00E56125" w:rsidP="00E7197C">
      <w:pPr>
        <w:pStyle w:val="Paragrafoelenco1"/>
        <w:numPr>
          <w:ilvl w:val="0"/>
          <w:numId w:val="20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In ogni caso, per le violazioni di cui all’art. 2 c. 1 </w:t>
      </w:r>
      <w:proofErr w:type="spellStart"/>
      <w:r w:rsidRPr="001B32A7">
        <w:rPr>
          <w:rFonts w:ascii="Arial" w:hAnsi="Arial" w:cs="Arial"/>
          <w:sz w:val="20"/>
          <w:szCs w:val="20"/>
        </w:rPr>
        <w:t>lett</w:t>
      </w:r>
      <w:proofErr w:type="spellEnd"/>
      <w:r w:rsidRPr="001B32A7">
        <w:rPr>
          <w:rFonts w:ascii="Arial" w:hAnsi="Arial" w:cs="Arial"/>
          <w:sz w:val="20"/>
          <w:szCs w:val="20"/>
        </w:rPr>
        <w:t>. a), b), c), d) del presente Patto, è sempre disposta la perdita del deposito cauzionale o altra garanzia depositata all’atto dell’iscrizione, l’esclusione dalla gara o la risoluzione ipso iure del contratto, salvo che le stazioni appaltanti, con apposito atto, decidano di non avvalersi della predetta risoluzione,</w:t>
      </w:r>
      <w:r w:rsidR="007F26AE" w:rsidRPr="001B32A7">
        <w:rPr>
          <w:rFonts w:ascii="Arial" w:hAnsi="Arial" w:cs="Arial"/>
          <w:sz w:val="20"/>
          <w:szCs w:val="20"/>
        </w:rPr>
        <w:t xml:space="preserve"> qualora</w:t>
      </w:r>
      <w:r w:rsidRPr="001B32A7">
        <w:rPr>
          <w:rFonts w:ascii="Arial" w:hAnsi="Arial" w:cs="Arial"/>
          <w:sz w:val="20"/>
          <w:szCs w:val="20"/>
        </w:rPr>
        <w:t xml:space="preserve"> ritengano che la stessa sia pregiudizievole agli interessi pubblici di cui all’articolo 121, comma 2 del </w:t>
      </w:r>
      <w:proofErr w:type="spellStart"/>
      <w:r w:rsidRPr="001B32A7">
        <w:rPr>
          <w:rFonts w:ascii="Arial" w:hAnsi="Arial" w:cs="Arial"/>
          <w:sz w:val="20"/>
          <w:szCs w:val="20"/>
        </w:rPr>
        <w:t>D.Lgs.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104/2010. </w:t>
      </w:r>
    </w:p>
    <w:p w:rsidR="00E56125" w:rsidRPr="001B32A7" w:rsidRDefault="00E56125" w:rsidP="00E7197C">
      <w:pPr>
        <w:pStyle w:val="Paragrafoelenco1"/>
        <w:numPr>
          <w:ilvl w:val="0"/>
          <w:numId w:val="20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La sanzione dell’interdizione si applica nei casi più gravi o di recidiva, per le violazioni di cui al superiore art. 2 c. 1 </w:t>
      </w:r>
      <w:proofErr w:type="spellStart"/>
      <w:r w:rsidRPr="001B32A7">
        <w:rPr>
          <w:rFonts w:ascii="Arial" w:hAnsi="Arial" w:cs="Arial"/>
          <w:sz w:val="20"/>
          <w:szCs w:val="20"/>
        </w:rPr>
        <w:t>lett</w:t>
      </w:r>
      <w:proofErr w:type="spellEnd"/>
      <w:r w:rsidRPr="001B32A7">
        <w:rPr>
          <w:rFonts w:ascii="Arial" w:hAnsi="Arial" w:cs="Arial"/>
          <w:sz w:val="20"/>
          <w:szCs w:val="20"/>
        </w:rPr>
        <w:t>. a), b), c), d).</w:t>
      </w:r>
    </w:p>
    <w:p w:rsidR="00E56125" w:rsidRPr="001B32A7" w:rsidRDefault="00E56125" w:rsidP="00E7197C">
      <w:pPr>
        <w:pStyle w:val="Paragrafoelenco1"/>
        <w:numPr>
          <w:ilvl w:val="0"/>
          <w:numId w:val="20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L’Amministrazione aggiudicatrice, ai sensi dell’art. 1382 c.c., si riserva la facoltà di richiedere il risarcimento del maggior danno effettivamente subito, ove lo ritenga superiore all'ammontare delle cauzioni o delle altre garanzie di cui al superiore comma 2 </w:t>
      </w:r>
      <w:proofErr w:type="spellStart"/>
      <w:r w:rsidRPr="001B32A7">
        <w:rPr>
          <w:rFonts w:ascii="Arial" w:hAnsi="Arial" w:cs="Arial"/>
          <w:sz w:val="20"/>
          <w:szCs w:val="20"/>
        </w:rPr>
        <w:t>lett</w:t>
      </w:r>
      <w:proofErr w:type="spellEnd"/>
      <w:r w:rsidRPr="001B32A7">
        <w:rPr>
          <w:rFonts w:ascii="Arial" w:hAnsi="Arial" w:cs="Arial"/>
          <w:sz w:val="20"/>
          <w:szCs w:val="20"/>
        </w:rPr>
        <w:t>. c) del presente articolo.</w:t>
      </w:r>
    </w:p>
    <w:p w:rsidR="00E56125" w:rsidRPr="001B32A7" w:rsidRDefault="00E56125" w:rsidP="00AE3A22">
      <w:pPr>
        <w:pStyle w:val="Paragrafoelenco1"/>
        <w:spacing w:after="0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Art. 5</w:t>
      </w:r>
    </w:p>
    <w:p w:rsidR="00E56125" w:rsidRPr="001B32A7" w:rsidRDefault="00E56125" w:rsidP="00AE3A22">
      <w:pPr>
        <w:pStyle w:val="Paragrafoelenco1"/>
        <w:spacing w:after="0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1B32A7">
        <w:rPr>
          <w:rFonts w:ascii="Arial" w:hAnsi="Arial" w:cs="Arial"/>
          <w:b/>
          <w:sz w:val="20"/>
          <w:szCs w:val="20"/>
        </w:rPr>
        <w:t>Efficacia del patto di integrità</w:t>
      </w:r>
    </w:p>
    <w:p w:rsidR="00E56125" w:rsidRPr="001B32A7" w:rsidRDefault="00E56125" w:rsidP="00E7197C">
      <w:pPr>
        <w:pStyle w:val="Paragrafoelenco1"/>
        <w:numPr>
          <w:ilvl w:val="0"/>
          <w:numId w:val="22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Il presente Patto di Integrità e le sanzioni applicabili resteranno in vigore sino alla completa esecuzione del contratto assegnato a seguito della procedura di affidamento e all’estinzione delle relative obbligazioni.</w:t>
      </w:r>
    </w:p>
    <w:p w:rsidR="00E56125" w:rsidRPr="001B32A7" w:rsidRDefault="00E56125" w:rsidP="00E7197C">
      <w:pPr>
        <w:pStyle w:val="Paragrafoelenco1"/>
        <w:numPr>
          <w:ilvl w:val="0"/>
          <w:numId w:val="22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Il contenuto del presente documento può essere integrato dagli eventuali futuri Protocolli di legalità sottoscritti dall’Amministrazione aggiudicatrice.</w:t>
      </w:r>
    </w:p>
    <w:p w:rsidR="00375811" w:rsidRPr="001B32A7" w:rsidRDefault="002C4AC6" w:rsidP="00375811">
      <w:pPr>
        <w:pStyle w:val="Paragrafoelenco1"/>
        <w:spacing w:before="120" w:after="120" w:line="3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San Vero </w:t>
      </w:r>
      <w:proofErr w:type="spellStart"/>
      <w:r w:rsidRPr="001B32A7">
        <w:rPr>
          <w:rFonts w:ascii="Arial" w:hAnsi="Arial" w:cs="Arial"/>
          <w:sz w:val="20"/>
          <w:szCs w:val="20"/>
        </w:rPr>
        <w:t>Congius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- Simaxis</w:t>
      </w:r>
      <w:r w:rsidR="00375811" w:rsidRPr="001B32A7">
        <w:rPr>
          <w:rFonts w:ascii="Arial" w:hAnsi="Arial" w:cs="Arial"/>
          <w:sz w:val="20"/>
          <w:szCs w:val="20"/>
        </w:rPr>
        <w:t>, ___________________</w:t>
      </w:r>
    </w:p>
    <w:p w:rsidR="00375811" w:rsidRPr="001B32A7" w:rsidRDefault="00375811" w:rsidP="00375811">
      <w:pPr>
        <w:pStyle w:val="Paragrafoelenco1"/>
        <w:spacing w:before="120" w:after="120" w:line="360" w:lineRule="exact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5"/>
        <w:gridCol w:w="4813"/>
      </w:tblGrid>
      <w:tr w:rsidR="00375811" w:rsidRPr="001B32A7">
        <w:trPr>
          <w:jc w:val="center"/>
        </w:trPr>
        <w:tc>
          <w:tcPr>
            <w:tcW w:w="4889" w:type="dxa"/>
          </w:tcPr>
          <w:p w:rsidR="00375811" w:rsidRPr="001B32A7" w:rsidRDefault="00375811" w:rsidP="00EF304E">
            <w:pPr>
              <w:pStyle w:val="Paragrafoelenco1"/>
              <w:spacing w:before="120" w:after="120" w:line="360" w:lineRule="exac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32A7">
              <w:rPr>
                <w:rFonts w:ascii="Arial" w:hAnsi="Arial" w:cs="Arial"/>
                <w:sz w:val="20"/>
                <w:szCs w:val="20"/>
              </w:rPr>
              <w:t xml:space="preserve">L’Amministrazione aggiudicatrice </w:t>
            </w:r>
          </w:p>
        </w:tc>
        <w:tc>
          <w:tcPr>
            <w:tcW w:w="4889" w:type="dxa"/>
          </w:tcPr>
          <w:p w:rsidR="00375811" w:rsidRPr="001B32A7" w:rsidRDefault="00375811" w:rsidP="00EF304E">
            <w:pPr>
              <w:pStyle w:val="Paragrafoelenco1"/>
              <w:spacing w:before="120" w:after="120" w:line="360" w:lineRule="exac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32A7">
              <w:rPr>
                <w:rFonts w:ascii="Arial" w:hAnsi="Arial" w:cs="Arial"/>
                <w:sz w:val="20"/>
                <w:szCs w:val="20"/>
              </w:rPr>
              <w:t>L’operatore economico</w:t>
            </w:r>
          </w:p>
        </w:tc>
      </w:tr>
    </w:tbl>
    <w:p w:rsidR="00375811" w:rsidRPr="001B32A7" w:rsidRDefault="00375811" w:rsidP="00375811">
      <w:pPr>
        <w:pStyle w:val="Paragrafoelenco1"/>
        <w:spacing w:before="120" w:after="120" w:line="3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>L’operatore economico dichiara di aver letto e di accettare espressamente le disposizioni contenute nell’art. 2 e nell’art. 4, comma 3, della presente scrittura.</w:t>
      </w:r>
    </w:p>
    <w:p w:rsidR="00375811" w:rsidRPr="001B32A7" w:rsidRDefault="00375811" w:rsidP="00375811">
      <w:pPr>
        <w:pStyle w:val="Paragrafoelenco1"/>
        <w:spacing w:before="120" w:after="120" w:line="3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2C4AC6" w:rsidRPr="001B32A7" w:rsidRDefault="002C4AC6" w:rsidP="002C4AC6">
      <w:pPr>
        <w:pStyle w:val="Paragrafoelenco1"/>
        <w:spacing w:before="120" w:after="120" w:line="3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1B32A7">
        <w:rPr>
          <w:rFonts w:ascii="Arial" w:hAnsi="Arial" w:cs="Arial"/>
          <w:sz w:val="20"/>
          <w:szCs w:val="20"/>
        </w:rPr>
        <w:t xml:space="preserve">San Vero </w:t>
      </w:r>
      <w:proofErr w:type="spellStart"/>
      <w:r w:rsidRPr="001B32A7">
        <w:rPr>
          <w:rFonts w:ascii="Arial" w:hAnsi="Arial" w:cs="Arial"/>
          <w:sz w:val="20"/>
          <w:szCs w:val="20"/>
        </w:rPr>
        <w:t>Congius</w:t>
      </w:r>
      <w:proofErr w:type="spellEnd"/>
      <w:r w:rsidRPr="001B32A7">
        <w:rPr>
          <w:rFonts w:ascii="Arial" w:hAnsi="Arial" w:cs="Arial"/>
          <w:sz w:val="20"/>
          <w:szCs w:val="20"/>
        </w:rPr>
        <w:t xml:space="preserve"> - Simaxis, 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1"/>
        <w:gridCol w:w="4827"/>
      </w:tblGrid>
      <w:tr w:rsidR="00375811" w:rsidRPr="001B32A7">
        <w:trPr>
          <w:jc w:val="center"/>
        </w:trPr>
        <w:tc>
          <w:tcPr>
            <w:tcW w:w="4889" w:type="dxa"/>
          </w:tcPr>
          <w:p w:rsidR="00375811" w:rsidRPr="001B32A7" w:rsidRDefault="00375811" w:rsidP="00EF304E">
            <w:pPr>
              <w:pStyle w:val="Paragrafoelenco1"/>
              <w:spacing w:before="120" w:after="120" w:line="360" w:lineRule="exac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:rsidR="00375811" w:rsidRPr="001B32A7" w:rsidRDefault="00375811" w:rsidP="00EF304E">
            <w:pPr>
              <w:pStyle w:val="Paragrafoelenco1"/>
              <w:spacing w:before="120" w:after="120" w:line="360" w:lineRule="exac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32A7">
              <w:rPr>
                <w:rFonts w:ascii="Arial" w:hAnsi="Arial" w:cs="Arial"/>
                <w:sz w:val="20"/>
                <w:szCs w:val="20"/>
              </w:rPr>
              <w:t>L’operatore economico</w:t>
            </w:r>
          </w:p>
        </w:tc>
      </w:tr>
    </w:tbl>
    <w:p w:rsidR="00F06E3C" w:rsidRPr="001B32A7" w:rsidRDefault="00F06E3C" w:rsidP="00316B6F">
      <w:pPr>
        <w:pStyle w:val="Paragrafoelenco1"/>
        <w:spacing w:after="0" w:line="360" w:lineRule="auto"/>
        <w:ind w:left="0"/>
        <w:jc w:val="both"/>
        <w:rPr>
          <w:rFonts w:ascii="Arial" w:hAnsi="Arial" w:cs="Arial"/>
        </w:rPr>
      </w:pPr>
      <w:bookmarkStart w:id="0" w:name="_GoBack"/>
      <w:bookmarkEnd w:id="0"/>
    </w:p>
    <w:sectPr w:rsidR="00F06E3C" w:rsidRPr="001B32A7" w:rsidSect="006B3AF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2127" w:left="1134" w:header="720" w:footer="0" w:gutter="0"/>
      <w:cols w:space="720"/>
      <w:titlePg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5F7" w:rsidRDefault="008C65F7">
      <w:pPr>
        <w:spacing w:after="0" w:line="240" w:lineRule="auto"/>
      </w:pPr>
      <w:r>
        <w:separator/>
      </w:r>
    </w:p>
  </w:endnote>
  <w:endnote w:type="continuationSeparator" w:id="0">
    <w:p w:rsidR="008C65F7" w:rsidRDefault="008C6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">
    <w:altName w:val="Futura M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 Lt">
    <w:altName w:val="Futur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Std Book">
    <w:altName w:val="Century Gothic"/>
    <w:charset w:val="00"/>
    <w:family w:val="auto"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AF3" w:rsidRPr="0028663D" w:rsidRDefault="006B3AF3" w:rsidP="006B3AF3">
    <w:pPr>
      <w:pStyle w:val="Intestazione"/>
      <w:pBdr>
        <w:top w:val="single" w:sz="4" w:space="1" w:color="auto"/>
      </w:pBdr>
      <w:tabs>
        <w:tab w:val="clear" w:pos="4819"/>
        <w:tab w:val="clear" w:pos="9638"/>
        <w:tab w:val="right" w:pos="8647"/>
      </w:tabs>
      <w:spacing w:after="60"/>
      <w:jc w:val="center"/>
      <w:rPr>
        <w:rFonts w:ascii="Arial" w:hAnsi="Arial" w:cs="Arial"/>
        <w:sz w:val="14"/>
        <w:szCs w:val="16"/>
        <w:lang w:val="it-IT"/>
      </w:rPr>
    </w:pPr>
    <w:r>
      <w:rPr>
        <w:rFonts w:ascii="Arial" w:hAnsi="Arial" w:cs="Arial"/>
        <w:sz w:val="14"/>
        <w:szCs w:val="16"/>
        <w:lang w:val="it-IT"/>
      </w:rPr>
      <w:t>Patto di integrità</w:t>
    </w:r>
    <w:r w:rsidRPr="00194312">
      <w:rPr>
        <w:rFonts w:ascii="Arial" w:hAnsi="Arial" w:cs="Arial"/>
        <w:sz w:val="14"/>
        <w:szCs w:val="16"/>
      </w:rPr>
      <w:t xml:space="preserve"> - pag. </w:t>
    </w:r>
    <w:r w:rsidRPr="00194312">
      <w:rPr>
        <w:rStyle w:val="Numeropagina"/>
        <w:rFonts w:ascii="Arial" w:hAnsi="Arial" w:cs="Arial"/>
        <w:sz w:val="14"/>
        <w:szCs w:val="16"/>
      </w:rPr>
      <w:fldChar w:fldCharType="begin"/>
    </w:r>
    <w:r w:rsidRPr="00194312">
      <w:rPr>
        <w:rStyle w:val="Numeropagina"/>
        <w:rFonts w:ascii="Arial" w:hAnsi="Arial" w:cs="Arial"/>
        <w:sz w:val="14"/>
        <w:szCs w:val="16"/>
      </w:rPr>
      <w:instrText xml:space="preserve"> PAGE </w:instrText>
    </w:r>
    <w:r w:rsidRPr="00194312">
      <w:rPr>
        <w:rStyle w:val="Numeropagina"/>
        <w:rFonts w:ascii="Arial" w:hAnsi="Arial" w:cs="Arial"/>
        <w:sz w:val="14"/>
        <w:szCs w:val="16"/>
      </w:rPr>
      <w:fldChar w:fldCharType="separate"/>
    </w:r>
    <w:r w:rsidR="00316B6F">
      <w:rPr>
        <w:rStyle w:val="Numeropagina"/>
        <w:rFonts w:ascii="Arial" w:hAnsi="Arial" w:cs="Arial"/>
        <w:noProof/>
        <w:sz w:val="14"/>
        <w:szCs w:val="16"/>
      </w:rPr>
      <w:t>4</w:t>
    </w:r>
    <w:r w:rsidRPr="00194312">
      <w:rPr>
        <w:rStyle w:val="Numeropagina"/>
        <w:rFonts w:ascii="Arial" w:hAnsi="Arial" w:cs="Arial"/>
        <w:sz w:val="14"/>
        <w:szCs w:val="16"/>
      </w:rPr>
      <w:fldChar w:fldCharType="end"/>
    </w:r>
    <w:r w:rsidRPr="00194312">
      <w:rPr>
        <w:rStyle w:val="Numeropagina"/>
        <w:rFonts w:ascii="Arial" w:hAnsi="Arial" w:cs="Arial"/>
        <w:sz w:val="14"/>
        <w:szCs w:val="16"/>
      </w:rPr>
      <w:t xml:space="preserve"> / </w:t>
    </w:r>
    <w:r w:rsidRPr="00194312">
      <w:rPr>
        <w:rStyle w:val="Numeropagina"/>
        <w:rFonts w:ascii="Arial" w:hAnsi="Arial" w:cs="Arial"/>
        <w:sz w:val="14"/>
        <w:szCs w:val="16"/>
      </w:rPr>
      <w:fldChar w:fldCharType="begin"/>
    </w:r>
    <w:r w:rsidRPr="00194312">
      <w:rPr>
        <w:rStyle w:val="Numeropagina"/>
        <w:rFonts w:ascii="Arial" w:hAnsi="Arial" w:cs="Arial"/>
        <w:sz w:val="14"/>
        <w:szCs w:val="16"/>
      </w:rPr>
      <w:instrText xml:space="preserve"> NUMPAGES </w:instrText>
    </w:r>
    <w:r w:rsidRPr="00194312">
      <w:rPr>
        <w:rStyle w:val="Numeropagina"/>
        <w:rFonts w:ascii="Arial" w:hAnsi="Arial" w:cs="Arial"/>
        <w:sz w:val="14"/>
        <w:szCs w:val="16"/>
      </w:rPr>
      <w:fldChar w:fldCharType="separate"/>
    </w:r>
    <w:r w:rsidR="00316B6F">
      <w:rPr>
        <w:rStyle w:val="Numeropagina"/>
        <w:rFonts w:ascii="Arial" w:hAnsi="Arial" w:cs="Arial"/>
        <w:noProof/>
        <w:sz w:val="14"/>
        <w:szCs w:val="16"/>
      </w:rPr>
      <w:t>4</w:t>
    </w:r>
    <w:r w:rsidRPr="00194312">
      <w:rPr>
        <w:rStyle w:val="Numeropagina"/>
        <w:rFonts w:ascii="Arial" w:hAnsi="Arial" w:cs="Arial"/>
        <w:sz w:val="14"/>
        <w:szCs w:val="16"/>
      </w:rPr>
      <w:fldChar w:fldCharType="end"/>
    </w:r>
  </w:p>
  <w:p w:rsidR="00F06E3C" w:rsidRPr="006B3AF3" w:rsidRDefault="00F06E3C" w:rsidP="006B3AF3">
    <w:pPr>
      <w:pStyle w:val="Pidipagina"/>
      <w:rPr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3D" w:rsidRPr="0028663D" w:rsidRDefault="0028663D" w:rsidP="0028663D">
    <w:pPr>
      <w:pStyle w:val="Intestazione"/>
      <w:pBdr>
        <w:top w:val="single" w:sz="4" w:space="1" w:color="auto"/>
      </w:pBdr>
      <w:tabs>
        <w:tab w:val="clear" w:pos="4819"/>
        <w:tab w:val="clear" w:pos="9638"/>
        <w:tab w:val="right" w:pos="8647"/>
      </w:tabs>
      <w:spacing w:after="60"/>
      <w:jc w:val="center"/>
      <w:rPr>
        <w:rFonts w:ascii="Arial" w:hAnsi="Arial" w:cs="Arial"/>
        <w:sz w:val="14"/>
        <w:szCs w:val="16"/>
        <w:lang w:val="it-IT"/>
      </w:rPr>
    </w:pPr>
    <w:r>
      <w:rPr>
        <w:rFonts w:ascii="Arial" w:hAnsi="Arial" w:cs="Arial"/>
        <w:sz w:val="14"/>
        <w:szCs w:val="16"/>
        <w:lang w:val="it-IT"/>
      </w:rPr>
      <w:t>Patto di integrità</w:t>
    </w:r>
    <w:r w:rsidRPr="00194312">
      <w:rPr>
        <w:rFonts w:ascii="Arial" w:hAnsi="Arial" w:cs="Arial"/>
        <w:sz w:val="14"/>
        <w:szCs w:val="16"/>
      </w:rPr>
      <w:t xml:space="preserve"> - pag. </w:t>
    </w:r>
    <w:r w:rsidRPr="00194312">
      <w:rPr>
        <w:rStyle w:val="Numeropagina"/>
        <w:rFonts w:ascii="Arial" w:hAnsi="Arial" w:cs="Arial"/>
        <w:sz w:val="14"/>
        <w:szCs w:val="16"/>
      </w:rPr>
      <w:fldChar w:fldCharType="begin"/>
    </w:r>
    <w:r w:rsidRPr="00194312">
      <w:rPr>
        <w:rStyle w:val="Numeropagina"/>
        <w:rFonts w:ascii="Arial" w:hAnsi="Arial" w:cs="Arial"/>
        <w:sz w:val="14"/>
        <w:szCs w:val="16"/>
      </w:rPr>
      <w:instrText xml:space="preserve"> PAGE </w:instrText>
    </w:r>
    <w:r w:rsidRPr="00194312">
      <w:rPr>
        <w:rStyle w:val="Numeropagina"/>
        <w:rFonts w:ascii="Arial" w:hAnsi="Arial" w:cs="Arial"/>
        <w:sz w:val="14"/>
        <w:szCs w:val="16"/>
      </w:rPr>
      <w:fldChar w:fldCharType="separate"/>
    </w:r>
    <w:r w:rsidR="00316B6F">
      <w:rPr>
        <w:rStyle w:val="Numeropagina"/>
        <w:rFonts w:ascii="Arial" w:hAnsi="Arial" w:cs="Arial"/>
        <w:noProof/>
        <w:sz w:val="14"/>
        <w:szCs w:val="16"/>
      </w:rPr>
      <w:t>1</w:t>
    </w:r>
    <w:r w:rsidRPr="00194312">
      <w:rPr>
        <w:rStyle w:val="Numeropagina"/>
        <w:rFonts w:ascii="Arial" w:hAnsi="Arial" w:cs="Arial"/>
        <w:sz w:val="14"/>
        <w:szCs w:val="16"/>
      </w:rPr>
      <w:fldChar w:fldCharType="end"/>
    </w:r>
    <w:r w:rsidRPr="00194312">
      <w:rPr>
        <w:rStyle w:val="Numeropagina"/>
        <w:rFonts w:ascii="Arial" w:hAnsi="Arial" w:cs="Arial"/>
        <w:sz w:val="14"/>
        <w:szCs w:val="16"/>
      </w:rPr>
      <w:t xml:space="preserve"> / </w:t>
    </w:r>
    <w:r w:rsidRPr="00194312">
      <w:rPr>
        <w:rStyle w:val="Numeropagina"/>
        <w:rFonts w:ascii="Arial" w:hAnsi="Arial" w:cs="Arial"/>
        <w:sz w:val="14"/>
        <w:szCs w:val="16"/>
      </w:rPr>
      <w:fldChar w:fldCharType="begin"/>
    </w:r>
    <w:r w:rsidRPr="00194312">
      <w:rPr>
        <w:rStyle w:val="Numeropagina"/>
        <w:rFonts w:ascii="Arial" w:hAnsi="Arial" w:cs="Arial"/>
        <w:sz w:val="14"/>
        <w:szCs w:val="16"/>
      </w:rPr>
      <w:instrText xml:space="preserve"> NUMPAGES </w:instrText>
    </w:r>
    <w:r w:rsidRPr="00194312">
      <w:rPr>
        <w:rStyle w:val="Numeropagina"/>
        <w:rFonts w:ascii="Arial" w:hAnsi="Arial" w:cs="Arial"/>
        <w:sz w:val="14"/>
        <w:szCs w:val="16"/>
      </w:rPr>
      <w:fldChar w:fldCharType="separate"/>
    </w:r>
    <w:r w:rsidR="00316B6F">
      <w:rPr>
        <w:rStyle w:val="Numeropagina"/>
        <w:rFonts w:ascii="Arial" w:hAnsi="Arial" w:cs="Arial"/>
        <w:noProof/>
        <w:sz w:val="14"/>
        <w:szCs w:val="16"/>
      </w:rPr>
      <w:t>4</w:t>
    </w:r>
    <w:r w:rsidRPr="00194312">
      <w:rPr>
        <w:rStyle w:val="Numeropagina"/>
        <w:rFonts w:ascii="Arial" w:hAnsi="Arial" w:cs="Arial"/>
        <w:sz w:val="14"/>
        <w:szCs w:val="16"/>
      </w:rPr>
      <w:fldChar w:fldCharType="end"/>
    </w:r>
  </w:p>
  <w:p w:rsidR="006B3AF3" w:rsidRPr="0028663D" w:rsidRDefault="006B3AF3" w:rsidP="006B3AF3">
    <w:pPr>
      <w:pStyle w:val="Intestazione"/>
      <w:pBdr>
        <w:top w:val="single" w:sz="4" w:space="1" w:color="auto"/>
      </w:pBdr>
      <w:tabs>
        <w:tab w:val="clear" w:pos="4819"/>
        <w:tab w:val="right" w:pos="8647"/>
      </w:tabs>
      <w:jc w:val="both"/>
      <w:rPr>
        <w:rFonts w:ascii="Arial" w:hAnsi="Arial" w:cs="Arial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5F7" w:rsidRDefault="008C65F7">
      <w:pPr>
        <w:spacing w:after="0" w:line="240" w:lineRule="auto"/>
      </w:pPr>
      <w:r>
        <w:separator/>
      </w:r>
    </w:p>
  </w:footnote>
  <w:footnote w:type="continuationSeparator" w:id="0">
    <w:p w:rsidR="008C65F7" w:rsidRDefault="008C6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3C" w:rsidRDefault="00F06E3C">
    <w:pPr>
      <w:pStyle w:val="DGServp1"/>
    </w:pPr>
  </w:p>
  <w:p w:rsidR="00F06E3C" w:rsidRDefault="00F06E3C">
    <w:pPr>
      <w:pStyle w:val="DGServp2"/>
      <w:spacing w:before="120" w:after="0" w:line="240" w:lineRule="auto"/>
      <w:jc w:val="center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2A7" w:rsidRPr="00BA0DA5" w:rsidRDefault="001B32A7" w:rsidP="001B32A7">
    <w:pPr>
      <w:tabs>
        <w:tab w:val="center" w:pos="4819"/>
        <w:tab w:val="right" w:pos="9638"/>
      </w:tabs>
      <w:snapToGrid w:val="0"/>
      <w:spacing w:after="120"/>
      <w:jc w:val="center"/>
      <w:rPr>
        <w:rFonts w:ascii="Verdana" w:hAnsi="Verdana"/>
        <w:b/>
      </w:rPr>
    </w:pPr>
    <w:r w:rsidRPr="00BA0DA5">
      <w:rPr>
        <w:rFonts w:ascii="Verdana" w:hAnsi="Verdana"/>
        <w:b/>
      </w:rPr>
      <w:t>UNIONE DEI COMUNI</w:t>
    </w:r>
  </w:p>
  <w:p w:rsidR="001B32A7" w:rsidRPr="00BA0DA5" w:rsidRDefault="001B32A7" w:rsidP="001B32A7">
    <w:pPr>
      <w:tabs>
        <w:tab w:val="center" w:pos="4819"/>
        <w:tab w:val="right" w:pos="9638"/>
      </w:tabs>
      <w:snapToGrid w:val="0"/>
      <w:spacing w:after="120"/>
      <w:jc w:val="center"/>
      <w:rPr>
        <w:rFonts w:ascii="Verdana" w:hAnsi="Verdana"/>
        <w:b/>
      </w:rPr>
    </w:pPr>
    <w:r w:rsidRPr="00BA0DA5">
      <w:rPr>
        <w:rFonts w:ascii="Verdana" w:hAnsi="Verdana"/>
        <w:b/>
      </w:rPr>
      <w:t>DELLA BASSA VALLE DEL TIRSO E DEL GRIGHINE</w:t>
    </w:r>
  </w:p>
  <w:p w:rsidR="001B32A7" w:rsidRPr="00197D95" w:rsidRDefault="001B32A7" w:rsidP="001B32A7">
    <w:pPr>
      <w:tabs>
        <w:tab w:val="center" w:pos="4819"/>
        <w:tab w:val="right" w:pos="9638"/>
      </w:tabs>
      <w:spacing w:after="120"/>
      <w:jc w:val="center"/>
      <w:rPr>
        <w:rFonts w:ascii="Verdana" w:hAnsi="Verdana"/>
      </w:rPr>
    </w:pPr>
    <w:r>
      <w:rPr>
        <w:rFonts w:ascii="Arial" w:hAnsi="Arial"/>
        <w:noProof/>
        <w:lang w:eastAsia="it-IT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03CD1538" wp14:editId="6DB3B4C5">
              <wp:simplePos x="0" y="0"/>
              <wp:positionH relativeFrom="column">
                <wp:posOffset>7465695</wp:posOffset>
              </wp:positionH>
              <wp:positionV relativeFrom="paragraph">
                <wp:posOffset>142875</wp:posOffset>
              </wp:positionV>
              <wp:extent cx="942340" cy="380365"/>
              <wp:effectExtent l="0" t="0" r="0" b="635"/>
              <wp:wrapNone/>
              <wp:docPr id="9" name="Casella di tes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340" cy="380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2A7" w:rsidRDefault="001B32A7" w:rsidP="001B32A7">
                          <w:r>
                            <w:t>COPI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D1538" id="_x0000_t202" coordsize="21600,21600" o:spt="202" path="m,l,21600r21600,l21600,xe">
              <v:stroke joinstyle="miter"/>
              <v:path gradientshapeok="t" o:connecttype="rect"/>
            </v:shapetype>
            <v:shape id="Casella di testo 9" o:spid="_x0000_s1026" type="#_x0000_t202" style="position:absolute;left:0;text-align:left;margin-left:587.85pt;margin-top:11.25pt;width:74.2pt;height:29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kWgAIAAAYFAAAOAAAAZHJzL2Uyb0RvYy54bWysVG1v2yAQ/j5p/wHxPbWdOmls1amaZJkm&#10;dS9Stx9wMThGw+ABid1N++87cJy2e5Gmaf6ADzge7u55juubvpHkyI0VWhU0uYgp4arUTKh9QT99&#10;3E4WlFgHioHUihf0gVt6s3z54rprcz7VtZaMG4IgyuZdW9DauTaPIlvWvAF7oVuucLPSpgGHU7OP&#10;mIEO0RsZTeN4HnXasNbokluLq5thky4DflXx0r2vKssdkQXF2FwYTRh3foyW15DvDbS1KE9hwD9E&#10;0YBQeOkZagMOyMGIX6AaURptdeUuSt1EuqpEyUMOmE0S/5TNfQ0tD7lgcWx7LpP9f7Dlu+MHQwQr&#10;aEaJggYpWoPlUgJhgjhunSaZr1LX2hyd71t0d/1K98h2yNi2d7r8bInS6xrUnt8ao7uaA8MoE38y&#10;enJ0wLEeZNe91Qyvg4PTAaivTONLiEUhiI5sPZwZ4r0jJS5m6fQyxZ0Sty4X8eV8Fm6AfDzcGute&#10;c90QbxTUoAACOBzvrPPBQD66+LusloJthZRhYva7tTTkCCiWbfhO6M/cpPLOSvtjA+KwgjHiHX7P&#10;RxvI/5Yl0zReTbPJdr64mqTbdDbJruLFJE6yVTaP0yzdbL/7AJM0rwVjXN0JxUchJunfEX1qiUFC&#10;QYqkw1rNprOBoT8mGYfvd0k2wmFfStEUdHF2gtzz+koxTBtyB0IOdvQ8/FBlrMH4D1UJKvDEDxJw&#10;/a5HFC+NnWYPqAejkS+kFh8TNGptvlLSYWMW1H45gOGUyDcKNeW7eDTMaOxGA1SJRwvqKBnMtRu6&#10;/dAasa8ReVCt0reou0oETTxGcVIrNlsI/vQw+G5+Og9ej8/X8gcAAAD//wMAUEsDBBQABgAIAAAA&#10;IQAZU+wc4AAAAAsBAAAPAAAAZHJzL2Rvd25yZXYueG1sTI/LTsMwEEX3SPyDNZXYIOrE9KUQp4IW&#10;drBoqbqexm4SEY8j22nSv8ddwfJqju49k69H07KLdr6xJCGdJsA0lVY1VEk4fH88rYD5gKSwtaQl&#10;XLWHdXF/l2Om7EA7fdmHisUS8hlKqEPoMs59WWuDfmo7TfF2ts5giNFVXDkcYrlpuUiSBTfYUFyo&#10;sdObWpc/+95IWGxdP+xo87g9vH/iV1eJ49v1KOXDZHx9ARb0GP5guOlHdSii08n2pDxrY06X82Vk&#10;JQgxB3YjnsUsBXaSsBIz4EXO//9Q/AIAAP//AwBQSwECLQAUAAYACAAAACEAtoM4kv4AAADhAQAA&#10;EwAAAAAAAAAAAAAAAAAAAAAAW0NvbnRlbnRfVHlwZXNdLnhtbFBLAQItABQABgAIAAAAIQA4/SH/&#10;1gAAAJQBAAALAAAAAAAAAAAAAAAAAC8BAABfcmVscy8ucmVsc1BLAQItABQABgAIAAAAIQDGeukW&#10;gAIAAAYFAAAOAAAAAAAAAAAAAAAAAC4CAABkcnMvZTJvRG9jLnhtbFBLAQItABQABgAIAAAAIQAZ&#10;U+wc4AAAAAsBAAAPAAAAAAAAAAAAAAAAANoEAABkcnMvZG93bnJldi54bWxQSwUGAAAAAAQABADz&#10;AAAA5wUAAAAA&#10;" stroked="f">
              <v:textbox inset="0,0,0,0">
                <w:txbxContent>
                  <w:p w:rsidR="001B32A7" w:rsidRDefault="001B32A7" w:rsidP="001B32A7">
                    <w:r>
                      <w:t>COPI</w:t>
                    </w:r>
                  </w:p>
                </w:txbxContent>
              </v:textbox>
            </v:shape>
          </w:pict>
        </mc:Fallback>
      </mc:AlternateContent>
    </w:r>
    <w:r w:rsidRPr="00197D95">
      <w:rPr>
        <w:rFonts w:ascii="Verdana" w:hAnsi="Verdana"/>
      </w:rPr>
      <w:t>(Provincia di Oristano)</w:t>
    </w:r>
  </w:p>
  <w:p w:rsidR="001B32A7" w:rsidRPr="00B60BFF" w:rsidRDefault="001B32A7" w:rsidP="001B32A7">
    <w:pPr>
      <w:numPr>
        <w:ilvl w:val="0"/>
        <w:numId w:val="1"/>
      </w:numPr>
      <w:tabs>
        <w:tab w:val="clear" w:pos="0"/>
        <w:tab w:val="num" w:pos="432"/>
      </w:tabs>
      <w:spacing w:after="120" w:line="240" w:lineRule="auto"/>
      <w:ind w:left="432" w:hanging="432"/>
      <w:jc w:val="center"/>
      <w:outlineLvl w:val="0"/>
      <w:rPr>
        <w:rFonts w:ascii="Verdana" w:hAnsi="Verdana"/>
        <w:bCs/>
        <w:color w:val="002060"/>
        <w:sz w:val="18"/>
        <w:szCs w:val="18"/>
        <w:lang w:val="pt-PT"/>
      </w:rPr>
    </w:pPr>
    <w:r w:rsidRPr="00B60BFF">
      <w:rPr>
        <w:rFonts w:ascii="Verdana" w:hAnsi="Verdana"/>
        <w:b/>
        <w:sz w:val="18"/>
        <w:szCs w:val="18"/>
      </w:rPr>
      <w:t xml:space="preserve">Via Cagliari s.n. – </w:t>
    </w:r>
    <w:proofErr w:type="spellStart"/>
    <w:r w:rsidRPr="00B60BFF">
      <w:rPr>
        <w:rFonts w:ascii="Verdana" w:hAnsi="Verdana"/>
        <w:b/>
        <w:sz w:val="18"/>
        <w:szCs w:val="18"/>
      </w:rPr>
      <w:t>fraz</w:t>
    </w:r>
    <w:proofErr w:type="spellEnd"/>
    <w:r w:rsidRPr="00B60BFF">
      <w:rPr>
        <w:rFonts w:ascii="Verdana" w:hAnsi="Verdana"/>
        <w:b/>
        <w:sz w:val="18"/>
        <w:szCs w:val="18"/>
      </w:rPr>
      <w:t xml:space="preserve">. </w:t>
    </w:r>
    <w:r w:rsidRPr="00B60BFF">
      <w:rPr>
        <w:rFonts w:ascii="Verdana" w:hAnsi="Verdana"/>
        <w:b/>
        <w:sz w:val="18"/>
        <w:szCs w:val="18"/>
        <w:lang w:val="en-US"/>
      </w:rPr>
      <w:t xml:space="preserve">San Vero </w:t>
    </w:r>
    <w:proofErr w:type="spellStart"/>
    <w:r w:rsidRPr="00B60BFF">
      <w:rPr>
        <w:rFonts w:ascii="Verdana" w:hAnsi="Verdana"/>
        <w:b/>
        <w:sz w:val="18"/>
        <w:szCs w:val="18"/>
        <w:lang w:val="en-US"/>
      </w:rPr>
      <w:t>Congius</w:t>
    </w:r>
    <w:proofErr w:type="spellEnd"/>
    <w:r w:rsidRPr="00B60BFF">
      <w:rPr>
        <w:rFonts w:ascii="Verdana" w:hAnsi="Verdana"/>
        <w:b/>
        <w:sz w:val="18"/>
        <w:szCs w:val="18"/>
        <w:lang w:val="en-US"/>
      </w:rPr>
      <w:t xml:space="preserve"> – 09088 - SIMAXIS (OR) - Tel. 0783/405448 -</w:t>
    </w:r>
  </w:p>
  <w:p w:rsidR="001B32A7" w:rsidRPr="00B60BFF" w:rsidRDefault="001B32A7" w:rsidP="001B32A7">
    <w:pPr>
      <w:numPr>
        <w:ilvl w:val="0"/>
        <w:numId w:val="1"/>
      </w:numPr>
      <w:tabs>
        <w:tab w:val="clear" w:pos="0"/>
        <w:tab w:val="num" w:pos="432"/>
      </w:tabs>
      <w:spacing w:after="120" w:line="240" w:lineRule="auto"/>
      <w:ind w:left="432" w:hanging="432"/>
      <w:jc w:val="center"/>
      <w:outlineLvl w:val="0"/>
      <w:rPr>
        <w:rFonts w:ascii="Verdana" w:hAnsi="Verdana"/>
        <w:bCs/>
        <w:color w:val="002060"/>
        <w:sz w:val="18"/>
        <w:szCs w:val="18"/>
        <w:lang w:val="pt-PT"/>
      </w:rPr>
    </w:pPr>
    <w:r w:rsidRPr="00B60BFF">
      <w:rPr>
        <w:rFonts w:ascii="Verdana" w:hAnsi="Verdana"/>
        <w:bCs/>
        <w:sz w:val="18"/>
        <w:szCs w:val="18"/>
        <w:lang w:val="pt-PT"/>
      </w:rPr>
      <w:t xml:space="preserve">e-mail </w:t>
    </w:r>
    <w:hyperlink r:id="rId1" w:history="1">
      <w:r w:rsidRPr="00B60BFF">
        <w:rPr>
          <w:rStyle w:val="Collegamentoipertestuale"/>
          <w:rFonts w:ascii="Verdana" w:hAnsi="Verdana"/>
          <w:bCs/>
          <w:sz w:val="18"/>
          <w:szCs w:val="18"/>
          <w:lang w:val="pt-PT"/>
        </w:rPr>
        <w:t>info@unionevalletirsogrighine.it</w:t>
      </w:r>
    </w:hyperlink>
    <w:r w:rsidRPr="00B60BFF">
      <w:rPr>
        <w:rFonts w:ascii="Verdana" w:hAnsi="Verdana"/>
        <w:bCs/>
        <w:color w:val="002060"/>
        <w:sz w:val="18"/>
        <w:szCs w:val="18"/>
      </w:rPr>
      <w:t xml:space="preserve"> </w:t>
    </w:r>
    <w:r w:rsidRPr="00B60BFF">
      <w:rPr>
        <w:rFonts w:ascii="Verdana" w:hAnsi="Verdana"/>
        <w:bCs/>
        <w:color w:val="002060"/>
        <w:sz w:val="18"/>
        <w:szCs w:val="18"/>
        <w:lang w:val="pt-PT"/>
      </w:rPr>
      <w:t>/C.F. P.IVA/C.F. 01127570958</w:t>
    </w:r>
  </w:p>
  <w:p w:rsidR="001B32A7" w:rsidRPr="00B60BFF" w:rsidRDefault="001B32A7" w:rsidP="001B32A7">
    <w:pPr>
      <w:spacing w:after="120"/>
      <w:jc w:val="center"/>
      <w:rPr>
        <w:rFonts w:ascii="Verdana" w:hAnsi="Verdana"/>
        <w:b/>
        <w:sz w:val="18"/>
        <w:szCs w:val="18"/>
      </w:rPr>
    </w:pPr>
    <w:r w:rsidRPr="00B60BFF">
      <w:rPr>
        <w:rFonts w:ascii="Verdana" w:hAnsi="Verdana"/>
        <w:b/>
        <w:sz w:val="18"/>
        <w:szCs w:val="18"/>
      </w:rPr>
      <w:t>(Comuni di Allai – Ollastra - Siamanna – Siapiccia – Simaxis –– Villanova Truschedu – Zerfaliu)</w:t>
    </w:r>
  </w:p>
  <w:p w:rsidR="001B32A7" w:rsidRPr="00B60BFF" w:rsidRDefault="001B32A7" w:rsidP="001B32A7">
    <w:pPr>
      <w:pStyle w:val="Intestazione"/>
      <w:spacing w:after="120"/>
      <w:jc w:val="center"/>
      <w:rPr>
        <w:rFonts w:ascii="Verdana" w:hAnsi="Verdana"/>
        <w:sz w:val="18"/>
        <w:szCs w:val="18"/>
      </w:rPr>
    </w:pPr>
  </w:p>
  <w:p w:rsidR="001B32A7" w:rsidRPr="00197D95" w:rsidRDefault="00316B6F" w:rsidP="001B32A7">
    <w:pPr>
      <w:pStyle w:val="Intestazione"/>
      <w:spacing w:after="120"/>
      <w:jc w:val="center"/>
      <w:rPr>
        <w:rFonts w:ascii="Verdana" w:hAnsi="Verdana"/>
      </w:rPr>
    </w:pPr>
    <w:hyperlink r:id="rId2" w:history="1"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="001B32A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instrText>INCLUDEPICTURE  "http://www.unionevalletirsogrighine.it/themes/unionevalletirsogrighine.it/src/img/stemmi/allai</w:instrText>
      </w:r>
      <w:r>
        <w:rPr>
          <w:rFonts w:ascii="Verdana" w:hAnsi="Verdana"/>
        </w:rPr>
        <w:instrText>.png" \* MERGEFORMATINET</w:instrText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43.5pt" o:button="t">
            <v:imagedata r:id="rId3" r:href="rId4"/>
          </v:shape>
        </w:pict>
      </w:r>
      <w:r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</w:hyperlink>
    <w:hyperlink r:id="rId5" w:history="1"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="001B32A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instrText>INCLUDEPICTURE  "http://www.unionevalletirsogrighine.it/themes/unionevalletirsogrigh</w:instrText>
      </w:r>
      <w:r>
        <w:rPr>
          <w:rFonts w:ascii="Verdana" w:hAnsi="Verdana"/>
        </w:rPr>
        <w:instrText>ine.it/src/img/stemmi/ollastra.png" \* MERGEFORMATINET</w:instrText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 id="_x0000_i1026" type="#_x0000_t75" style="width:28.5pt;height:43.5pt" o:button="t">
            <v:imagedata r:id="rId6" r:href="rId7"/>
          </v:shape>
        </w:pict>
      </w:r>
      <w:r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</w:hyperlink>
    <w:hyperlink r:id="rId8" w:history="1"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="001B32A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instrText>INCLUDEPICTURE  "http://www.unionevalletirsogrighine.it/themes/unionevalletirsogrighine.it/src/img/stemmi/siamanna.png" \* MERGEFORMATINET</w:instrText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 id="_x0000_i1027" type="#_x0000_t75" style="width:28.5pt;height:43.5pt" o:button="t">
            <v:imagedata r:id="rId9" r:href="rId10"/>
          </v:shape>
        </w:pict>
      </w:r>
      <w:r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</w:hyperlink>
    <w:hyperlink r:id="rId11" w:history="1"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="001B32A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instrText>INCLUDEPICTURE  "http://www.unionevalletirsogrighine.it/themes/unionevalletirsogrighine.it/src/img/stemmi/siapiccia.png" \* MERGEFORMATINET</w:instrText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 id="_x0000_i1028" type="#_x0000_t75" style="width:28.5pt;height:43.5pt" o:button="t">
            <v:imagedata r:id="rId12" r:href="rId13"/>
          </v:shape>
        </w:pict>
      </w:r>
      <w:r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</w:hyperlink>
    <w:hyperlink r:id="rId14" w:history="1"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="001B32A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instrText>INCLUDEPICTURE  "http://www.unionevalletirs</w:instrText>
      </w:r>
      <w:r>
        <w:rPr>
          <w:rFonts w:ascii="Verdana" w:hAnsi="Verdana"/>
        </w:rPr>
        <w:instrText>ogrighine.it/themes/unionevalletirsogrighine.it/src/img/stemmi/simaxis.png" \* MERGEFORMATINET</w:instrText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 id="_x0000_i1029" type="#_x0000_t75" style="width:28.5pt;height:43.5pt" o:button="t">
            <v:imagedata r:id="rId15" r:href="rId16"/>
          </v:shape>
        </w:pict>
      </w:r>
      <w:r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</w:hyperlink>
    <w:hyperlink r:id="rId17" w:history="1"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="001B32A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instrText>INCLUDEPICTURE  "http://www.unionevalletirsogrighine.it/themes/unionevalletirsogrighine.it/src/img/stemmi/villan</w:instrText>
      </w:r>
      <w:r>
        <w:rPr>
          <w:rFonts w:ascii="Verdana" w:hAnsi="Verdana"/>
        </w:rPr>
        <w:instrText>ovatruschedu.png" \* MERGEFORMATINET</w:instrText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 id="_x0000_i1030" type="#_x0000_t75" style="width:28.5pt;height:43.5pt" o:button="t">
            <v:imagedata r:id="rId18" r:href="rId19"/>
          </v:shape>
        </w:pict>
      </w:r>
      <w:r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</w:hyperlink>
    <w:hyperlink r:id="rId20" w:history="1"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 w:rsidRPr="00197D95">
        <w:rPr>
          <w:rFonts w:ascii="Verdana" w:hAnsi="Verdana"/>
        </w:rPr>
        <w:fldChar w:fldCharType="begin"/>
      </w:r>
      <w:r w:rsidR="001B32A7"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 w:rsidRPr="00197D95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 w:rsidR="001B32A7">
        <w:rPr>
          <w:rFonts w:ascii="Verdana" w:hAnsi="Verdana"/>
        </w:rPr>
        <w:fldChar w:fldCharType="begin"/>
      </w:r>
      <w:r w:rsidR="001B32A7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="001B32A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instrText>INCLUDEPICTURE  "http://www.unionevalletirsogrighine.it/themes/unionevalletirsogrighine.it/src/img/stemmi/zerfaliu.png" \* MERGEFORMATINET</w:instrText>
      </w:r>
      <w:r>
        <w:rPr>
          <w:rFonts w:ascii="Verdana" w:hAnsi="Verdana"/>
        </w:rPr>
        <w:instrText xml:space="preserve">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 id="_x0000_i1031" type="#_x0000_t75" style="width:28.5pt;height:43.5pt" o:button="t">
            <v:imagedata r:id="rId21" r:href="rId22"/>
          </v:shape>
        </w:pict>
      </w:r>
      <w:r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  <w:r w:rsidR="001B32A7" w:rsidRPr="00197D95">
        <w:rPr>
          <w:rFonts w:ascii="Verdana" w:hAnsi="Verdana"/>
        </w:rPr>
        <w:fldChar w:fldCharType="end"/>
      </w:r>
    </w:hyperlink>
  </w:p>
  <w:p w:rsidR="00BA409B" w:rsidRPr="00BA409B" w:rsidRDefault="00BA409B" w:rsidP="00BA409B">
    <w:pPr>
      <w:suppressAutoHyphens w:val="0"/>
      <w:spacing w:after="0" w:line="240" w:lineRule="auto"/>
      <w:jc w:val="center"/>
      <w:rPr>
        <w:rFonts w:ascii="Georgia" w:eastAsia="Times New Roman" w:hAnsi="Georgia" w:cs="Arial"/>
        <w:bCs/>
        <w:kern w:val="0"/>
        <w:sz w:val="16"/>
        <w:szCs w:val="14"/>
        <w:lang w:val="en-GB"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3406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45CE47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4"/>
    <w:multiLevelType w:val="multilevel"/>
    <w:tmpl w:val="00000004"/>
    <w:name w:val="WWNum1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5" w15:restartNumberingAfterBreak="0">
    <w:nsid w:val="00000005"/>
    <w:multiLevelType w:val="multilevel"/>
    <w:tmpl w:val="00000005"/>
    <w:name w:val="WW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kern w:val="1"/>
        <w:sz w:val="20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7"/>
    <w:multiLevelType w:val="multilevel"/>
    <w:tmpl w:val="00000007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kern w:val="1"/>
        <w:sz w:val="20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9"/>
    <w:multiLevelType w:val="multilevel"/>
    <w:tmpl w:val="00000009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1D07506B"/>
    <w:multiLevelType w:val="multilevel"/>
    <w:tmpl w:val="09BCC8C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11" w15:restartNumberingAfterBreak="0">
    <w:nsid w:val="1EE205B6"/>
    <w:multiLevelType w:val="hybridMultilevel"/>
    <w:tmpl w:val="9D6EF6CC"/>
    <w:lvl w:ilvl="0" w:tplc="B61A97A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8A4EF3"/>
    <w:multiLevelType w:val="multilevel"/>
    <w:tmpl w:val="C51C56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2EEC5FDC"/>
    <w:multiLevelType w:val="hybridMultilevel"/>
    <w:tmpl w:val="8E60961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A4F7B"/>
    <w:multiLevelType w:val="hybridMultilevel"/>
    <w:tmpl w:val="C420958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997476"/>
    <w:multiLevelType w:val="hybridMultilevel"/>
    <w:tmpl w:val="C420958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201E95"/>
    <w:multiLevelType w:val="multilevel"/>
    <w:tmpl w:val="C51C56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5DD9230D"/>
    <w:multiLevelType w:val="hybridMultilevel"/>
    <w:tmpl w:val="C420958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7A1D00"/>
    <w:multiLevelType w:val="multilevel"/>
    <w:tmpl w:val="C51C56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19" w15:restartNumberingAfterBreak="0">
    <w:nsid w:val="744B2498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kern w:val="1"/>
        <w:sz w:val="20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20" w15:restartNumberingAfterBreak="0">
    <w:nsid w:val="7D1026D8"/>
    <w:multiLevelType w:val="multilevel"/>
    <w:tmpl w:val="C51C56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21" w15:restartNumberingAfterBreak="0">
    <w:nsid w:val="7E9314B6"/>
    <w:multiLevelType w:val="multilevel"/>
    <w:tmpl w:val="C51C56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9"/>
  </w:num>
  <w:num w:numId="10">
    <w:abstractNumId w:val="0"/>
  </w:num>
  <w:num w:numId="11">
    <w:abstractNumId w:val="9"/>
  </w:num>
  <w:num w:numId="12">
    <w:abstractNumId w:val="17"/>
  </w:num>
  <w:num w:numId="13">
    <w:abstractNumId w:val="11"/>
  </w:num>
  <w:num w:numId="14">
    <w:abstractNumId w:val="10"/>
  </w:num>
  <w:num w:numId="15">
    <w:abstractNumId w:val="13"/>
  </w:num>
  <w:num w:numId="16">
    <w:abstractNumId w:val="18"/>
  </w:num>
  <w:num w:numId="17">
    <w:abstractNumId w:val="21"/>
  </w:num>
  <w:num w:numId="18">
    <w:abstractNumId w:val="16"/>
  </w:num>
  <w:num w:numId="19">
    <w:abstractNumId w:val="14"/>
  </w:num>
  <w:num w:numId="20">
    <w:abstractNumId w:val="20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7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E9"/>
    <w:rsid w:val="0000484B"/>
    <w:rsid w:val="00046C90"/>
    <w:rsid w:val="00055F9A"/>
    <w:rsid w:val="00093E85"/>
    <w:rsid w:val="000A25B4"/>
    <w:rsid w:val="000B32B5"/>
    <w:rsid w:val="000E4A96"/>
    <w:rsid w:val="00130DBC"/>
    <w:rsid w:val="00132B79"/>
    <w:rsid w:val="00141538"/>
    <w:rsid w:val="001B32A7"/>
    <w:rsid w:val="001C25FF"/>
    <w:rsid w:val="001C5484"/>
    <w:rsid w:val="00202FAA"/>
    <w:rsid w:val="002251AF"/>
    <w:rsid w:val="002654C7"/>
    <w:rsid w:val="0028663D"/>
    <w:rsid w:val="002C4AC6"/>
    <w:rsid w:val="00305398"/>
    <w:rsid w:val="00316B6F"/>
    <w:rsid w:val="00375811"/>
    <w:rsid w:val="00390DB2"/>
    <w:rsid w:val="004A77F3"/>
    <w:rsid w:val="004F74D8"/>
    <w:rsid w:val="00545C6E"/>
    <w:rsid w:val="00561D7F"/>
    <w:rsid w:val="00563408"/>
    <w:rsid w:val="005B0441"/>
    <w:rsid w:val="006333E3"/>
    <w:rsid w:val="0064478D"/>
    <w:rsid w:val="00685ADD"/>
    <w:rsid w:val="006B025E"/>
    <w:rsid w:val="006B3AF3"/>
    <w:rsid w:val="007208C6"/>
    <w:rsid w:val="00793AC3"/>
    <w:rsid w:val="007C1479"/>
    <w:rsid w:val="007E2CC6"/>
    <w:rsid w:val="007F26AE"/>
    <w:rsid w:val="008C191E"/>
    <w:rsid w:val="008C65F7"/>
    <w:rsid w:val="00970F7D"/>
    <w:rsid w:val="009B0023"/>
    <w:rsid w:val="00AB087C"/>
    <w:rsid w:val="00AE3A22"/>
    <w:rsid w:val="00B62E30"/>
    <w:rsid w:val="00BA409B"/>
    <w:rsid w:val="00C12993"/>
    <w:rsid w:val="00CA1279"/>
    <w:rsid w:val="00D46A58"/>
    <w:rsid w:val="00E50976"/>
    <w:rsid w:val="00E56125"/>
    <w:rsid w:val="00E57819"/>
    <w:rsid w:val="00E70CBE"/>
    <w:rsid w:val="00E7197C"/>
    <w:rsid w:val="00EF304E"/>
    <w:rsid w:val="00F06E3C"/>
    <w:rsid w:val="00F413E9"/>
    <w:rsid w:val="00FD3D3E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6"/>
    <o:shapelayout v:ext="edit">
      <o:idmap v:ext="edit" data="1"/>
    </o:shapelayout>
  </w:shapeDefaults>
  <w:decimalSymbol w:val=","/>
  <w:listSeparator w:val=";"/>
  <w15:chartTrackingRefBased/>
  <w15:docId w15:val="{1B3AC4CE-BF7C-4F19-BD99-D50FF408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pPr>
      <w:keepNext/>
      <w:spacing w:before="120" w:after="120" w:line="360" w:lineRule="exact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qFormat/>
    <w:rsid w:val="00F413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sz w:val="32"/>
      <w:szCs w:val="32"/>
    </w:rPr>
  </w:style>
  <w:style w:type="character" w:customStyle="1" w:styleId="ListLabel2">
    <w:name w:val="ListLabel 2"/>
    <w:rPr>
      <w:sz w:val="32"/>
      <w:szCs w:val="32"/>
    </w:rPr>
  </w:style>
  <w:style w:type="character" w:customStyle="1" w:styleId="TestonotaapidipaginaCarattere">
    <w:name w:val="Testo nota a piè di pagina Carattere"/>
    <w:rPr>
      <w:rFonts w:ascii="Calibri" w:eastAsia="SimSun" w:hAnsi="Calibri" w:cs="Tahoma"/>
      <w:kern w:val="1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A9">
    <w:name w:val="A9"/>
    <w:rPr>
      <w:rFonts w:ascii="Futura Md" w:hAnsi="Futura Md" w:cs="Futura Md"/>
      <w:color w:val="000000"/>
      <w:sz w:val="20"/>
      <w:szCs w:val="20"/>
    </w:rPr>
  </w:style>
  <w:style w:type="character" w:customStyle="1" w:styleId="TestofumettoCarattere">
    <w:name w:val="Testo fumetto Carattere"/>
    <w:rPr>
      <w:rFonts w:ascii="Tahoma" w:eastAsia="SimSun" w:hAnsi="Tahoma" w:cs="Tahoma"/>
      <w:kern w:val="1"/>
      <w:sz w:val="16"/>
      <w:szCs w:val="16"/>
    </w:rPr>
  </w:style>
  <w:style w:type="character" w:customStyle="1" w:styleId="ListLabel3">
    <w:name w:val="ListLabel 3"/>
    <w:rPr>
      <w:sz w:val="32"/>
      <w:szCs w:val="32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6">
    <w:name w:val="ListLabel 6"/>
    <w:rPr>
      <w:kern w:val="1"/>
      <w:sz w:val="20"/>
      <w:szCs w:val="32"/>
    </w:rPr>
  </w:style>
  <w:style w:type="character" w:customStyle="1" w:styleId="ListLabel7">
    <w:name w:val="ListLabel 7"/>
    <w:rPr>
      <w:kern w:val="1"/>
    </w:rPr>
  </w:style>
  <w:style w:type="character" w:customStyle="1" w:styleId="ListLabel8">
    <w:name w:val="ListLabel 8"/>
    <w:rPr>
      <w:rFonts w:eastAsia="SimSun" w:cs="Tahoma"/>
    </w:rPr>
  </w:style>
  <w:style w:type="paragraph" w:customStyle="1" w:styleId="Intestazione2">
    <w:name w:val="Intestazione2"/>
    <w:basedOn w:val="Normale"/>
    <w:next w:val="Corpotesto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2">
    <w:name w:val="Corpo testo2"/>
    <w:basedOn w:val="Normale"/>
    <w:pPr>
      <w:spacing w:after="120"/>
    </w:pPr>
  </w:style>
  <w:style w:type="paragraph" w:styleId="Elenco">
    <w:name w:val="List"/>
    <w:basedOn w:val="Corpotesto1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1">
    <w:name w:val="Corpo testo1"/>
    <w:basedOn w:val="Normale"/>
    <w:pPr>
      <w:spacing w:after="120"/>
    </w:p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Testonotaapidipagina1">
    <w:name w:val="Testo nota a piè di pagina1"/>
    <w:basedOn w:val="Normale"/>
    <w:rPr>
      <w:rFonts w:cs="Times New Roman"/>
      <w:sz w:val="20"/>
      <w:szCs w:val="20"/>
    </w:rPr>
  </w:style>
  <w:style w:type="paragraph" w:customStyle="1" w:styleId="Pa9">
    <w:name w:val="Pa9"/>
    <w:basedOn w:val="Normale"/>
    <w:pPr>
      <w:suppressAutoHyphens w:val="0"/>
      <w:spacing w:after="0" w:line="201" w:lineRule="atLeast"/>
    </w:pPr>
    <w:rPr>
      <w:rFonts w:ascii="Futura Lt" w:eastAsia="Times New Roman" w:hAnsi="Futura Lt" w:cs="Times New Roman"/>
      <w:sz w:val="24"/>
      <w:szCs w:val="24"/>
    </w:rPr>
  </w:style>
  <w:style w:type="paragraph" w:customStyle="1" w:styleId="Pa11">
    <w:name w:val="Pa11"/>
    <w:basedOn w:val="Normale"/>
    <w:uiPriority w:val="99"/>
    <w:pPr>
      <w:suppressAutoHyphens w:val="0"/>
      <w:spacing w:after="0" w:line="201" w:lineRule="atLeast"/>
    </w:pPr>
    <w:rPr>
      <w:rFonts w:ascii="Futura Lt" w:eastAsia="Times New Roman" w:hAnsi="Futura Lt" w:cs="Times New Roman"/>
      <w:sz w:val="24"/>
      <w:szCs w:val="24"/>
    </w:rPr>
  </w:style>
  <w:style w:type="paragraph" w:customStyle="1" w:styleId="BalloonText1">
    <w:name w:val="Balloon Text1"/>
    <w:basedOn w:val="Normale"/>
    <w:pPr>
      <w:spacing w:after="0" w:line="100" w:lineRule="atLeast"/>
    </w:pPr>
    <w:rPr>
      <w:rFonts w:ascii="Tahoma" w:hAnsi="Tahoma"/>
      <w:sz w:val="16"/>
      <w:szCs w:val="16"/>
    </w:rPr>
  </w:style>
  <w:style w:type="paragraph" w:styleId="Intestazione">
    <w:name w:val="header"/>
    <w:basedOn w:val="Normale"/>
    <w:link w:val="IntestazioneCarattere1"/>
    <w:uiPriority w:val="99"/>
    <w:unhideWhenUsed/>
    <w:pPr>
      <w:tabs>
        <w:tab w:val="center" w:pos="4819"/>
        <w:tab w:val="right" w:pos="9638"/>
      </w:tabs>
    </w:pPr>
    <w:rPr>
      <w:rFonts w:cs="Times New Roman"/>
      <w:lang w:val="x-none"/>
    </w:rPr>
  </w:style>
  <w:style w:type="character" w:customStyle="1" w:styleId="IntestazioneCarattere">
    <w:name w:val="Intestazione Carattere"/>
    <w:uiPriority w:val="99"/>
    <w:qFormat/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Pidipagina">
    <w:name w:val="footer"/>
    <w:basedOn w:val="Normale"/>
    <w:unhideWhenUsed/>
    <w:pPr>
      <w:tabs>
        <w:tab w:val="center" w:pos="4819"/>
        <w:tab w:val="right" w:pos="9638"/>
      </w:tabs>
    </w:pPr>
    <w:rPr>
      <w:rFonts w:cs="Times New Roman"/>
      <w:lang w:val="x-none"/>
    </w:rPr>
  </w:style>
  <w:style w:type="character" w:customStyle="1" w:styleId="PidipaginaCarattere">
    <w:name w:val="Piè di pagina Carattere"/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DGServp1">
    <w:name w:val="DG_Serv p1"/>
    <w:basedOn w:val="Normale"/>
    <w:pPr>
      <w:suppressAutoHyphens w:val="0"/>
      <w:spacing w:after="60" w:line="200" w:lineRule="exact"/>
    </w:pPr>
    <w:rPr>
      <w:rFonts w:ascii="Futura Std Book" w:eastAsia="Times New Roman" w:hAnsi="Futura Std Book" w:cs="Times New Roman"/>
      <w:kern w:val="0"/>
      <w:sz w:val="18"/>
      <w:szCs w:val="24"/>
      <w:lang w:eastAsia="it-IT"/>
    </w:rPr>
  </w:style>
  <w:style w:type="paragraph" w:customStyle="1" w:styleId="DGServp2">
    <w:name w:val="DG_Serv p2"/>
    <w:basedOn w:val="Normale"/>
    <w:pPr>
      <w:suppressAutoHyphens w:val="0"/>
      <w:spacing w:after="60" w:line="200" w:lineRule="exact"/>
    </w:pPr>
    <w:rPr>
      <w:rFonts w:ascii="Futura Std Book" w:eastAsia="Times New Roman" w:hAnsi="Futura Std Book" w:cs="Times New Roman"/>
      <w:kern w:val="0"/>
      <w:sz w:val="14"/>
      <w:szCs w:val="24"/>
      <w:lang w:eastAsia="it-IT"/>
    </w:rPr>
  </w:style>
  <w:style w:type="paragraph" w:styleId="Corpotesto">
    <w:name w:val="Body Text"/>
    <w:basedOn w:val="Normale"/>
    <w:pPr>
      <w:suppressAutoHyphens w:val="0"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CorpodeltestoCarattere">
    <w:name w:val="Corpo del testo Carattere"/>
    <w:rPr>
      <w:sz w:val="24"/>
      <w:szCs w:val="24"/>
      <w:lang w:val="x-none" w:eastAsia="x-none"/>
    </w:rPr>
  </w:style>
  <w:style w:type="paragraph" w:styleId="Corpodeltesto2">
    <w:name w:val="Body Text 2"/>
    <w:basedOn w:val="Normale"/>
    <w:pPr>
      <w:spacing w:before="120" w:line="360" w:lineRule="exact"/>
      <w:jc w:val="both"/>
    </w:pPr>
    <w:rPr>
      <w:rFonts w:ascii="Arial" w:hAnsi="Arial" w:cs="Arial"/>
      <w:sz w:val="20"/>
      <w:szCs w:val="20"/>
    </w:rPr>
  </w:style>
  <w:style w:type="paragraph" w:customStyle="1" w:styleId="Assesstop2">
    <w:name w:val="Assessto p2"/>
    <w:basedOn w:val="Normale"/>
    <w:next w:val="DGServp2"/>
    <w:pPr>
      <w:suppressAutoHyphens w:val="0"/>
      <w:spacing w:before="120" w:after="360" w:line="200" w:lineRule="exact"/>
      <w:ind w:left="2268" w:right="2268"/>
      <w:jc w:val="center"/>
    </w:pPr>
    <w:rPr>
      <w:rFonts w:ascii="Futura Std Book" w:eastAsia="Times New Roman" w:hAnsi="Futura Std Book" w:cs="Times New Roman"/>
      <w:bCs/>
      <w:caps/>
      <w:kern w:val="0"/>
      <w:sz w:val="12"/>
      <w:szCs w:val="24"/>
      <w:lang w:eastAsia="it-IT"/>
    </w:rPr>
  </w:style>
  <w:style w:type="paragraph" w:customStyle="1" w:styleId="Corpodeltesto1">
    <w:name w:val="Corpo del testo1"/>
    <w:basedOn w:val="Normale"/>
    <w:pPr>
      <w:suppressAutoHyphens w:val="0"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F413E9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i/>
      <w:noProof/>
      <w:kern w:val="0"/>
      <w:sz w:val="24"/>
      <w:szCs w:val="20"/>
      <w:lang w:eastAsia="it-IT"/>
    </w:rPr>
  </w:style>
  <w:style w:type="character" w:customStyle="1" w:styleId="IntestazioneCarattere1">
    <w:name w:val="Intestazione Carattere1"/>
    <w:link w:val="Intestazione"/>
    <w:rsid w:val="00F413E9"/>
    <w:rPr>
      <w:rFonts w:ascii="Calibri" w:eastAsia="SimSun" w:hAnsi="Calibri"/>
      <w:kern w:val="1"/>
      <w:sz w:val="22"/>
      <w:szCs w:val="22"/>
      <w:lang w:val="x-none" w:eastAsia="ar-SA" w:bidi="ar-SA"/>
    </w:rPr>
  </w:style>
  <w:style w:type="character" w:customStyle="1" w:styleId="TitoloCarattere">
    <w:name w:val="Titolo Carattere"/>
    <w:link w:val="Titolo"/>
    <w:rsid w:val="00F413E9"/>
    <w:rPr>
      <w:b/>
      <w:i/>
      <w:noProof/>
      <w:sz w:val="24"/>
      <w:lang w:val="it-IT" w:eastAsia="it-IT" w:bidi="ar-SA"/>
    </w:rPr>
  </w:style>
  <w:style w:type="character" w:styleId="Numeropagina">
    <w:name w:val="page number"/>
    <w:rsid w:val="0028663D"/>
  </w:style>
  <w:style w:type="character" w:customStyle="1" w:styleId="CarattereCarattere4">
    <w:name w:val="Carattere Carattere4"/>
    <w:qFormat/>
    <w:rsid w:val="00E7197C"/>
    <w:rPr>
      <w:sz w:val="24"/>
      <w:szCs w:val="24"/>
      <w:lang w:val="it-IT" w:eastAsia="it-IT" w:bidi="ar-SA"/>
    </w:rPr>
  </w:style>
  <w:style w:type="character" w:customStyle="1" w:styleId="CarattereCarattere3">
    <w:name w:val="Carattere Carattere3"/>
    <w:rsid w:val="00E7197C"/>
    <w:rPr>
      <w:b/>
      <w:i/>
      <w:noProof/>
      <w:sz w:val="24"/>
      <w:lang w:val="it-IT" w:eastAsia="it-IT" w:bidi="ar-SA"/>
    </w:rPr>
  </w:style>
  <w:style w:type="character" w:customStyle="1" w:styleId="CarattereCarattere40">
    <w:name w:val="Carattere Carattere4"/>
    <w:locked/>
    <w:rsid w:val="006B3AF3"/>
    <w:rPr>
      <w:sz w:val="24"/>
      <w:szCs w:val="24"/>
      <w:lang w:val="it-IT" w:eastAsia="it-IT" w:bidi="ar-SA"/>
    </w:rPr>
  </w:style>
  <w:style w:type="character" w:styleId="Collegamentoipertestuale">
    <w:name w:val="Hyperlink"/>
    <w:rsid w:val="001B3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iamanna.or.it/" TargetMode="External"/><Relationship Id="rId13" Type="http://schemas.openxmlformats.org/officeDocument/2006/relationships/image" Target="http://www.unionevalletirsogrighine.it/themes/unionevalletirsogrighine.it/src/img/stemmi/siapiccia.png" TargetMode="External"/><Relationship Id="rId18" Type="http://schemas.openxmlformats.org/officeDocument/2006/relationships/image" Target="media/image6.png"/><Relationship Id="rId3" Type="http://schemas.openxmlformats.org/officeDocument/2006/relationships/image" Target="media/image1.png"/><Relationship Id="rId21" Type="http://schemas.openxmlformats.org/officeDocument/2006/relationships/image" Target="media/image7.png"/><Relationship Id="rId7" Type="http://schemas.openxmlformats.org/officeDocument/2006/relationships/image" Target="http://www.unionevalletirsogrighine.it/themes/unionevalletirsogrighine.it/src/img/stemmi/ollastra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comune.villanovatruschedu.or.it/" TargetMode="External"/><Relationship Id="rId2" Type="http://schemas.openxmlformats.org/officeDocument/2006/relationships/hyperlink" Target="http://www.comune.allai.or.it/" TargetMode="External"/><Relationship Id="rId16" Type="http://schemas.openxmlformats.org/officeDocument/2006/relationships/image" Target="http://www.unionevalletirsogrighine.it/themes/unionevalletirsogrighine.it/src/img/stemmi/simaxis.png" TargetMode="External"/><Relationship Id="rId20" Type="http://schemas.openxmlformats.org/officeDocument/2006/relationships/hyperlink" Target="http://www.comune.zerfaliu.or.it/" TargetMode="External"/><Relationship Id="rId1" Type="http://schemas.openxmlformats.org/officeDocument/2006/relationships/hyperlink" Target="mailto:info@unionevalletirsogrighine.it" TargetMode="External"/><Relationship Id="rId6" Type="http://schemas.openxmlformats.org/officeDocument/2006/relationships/image" Target="media/image2.png"/><Relationship Id="rId11" Type="http://schemas.openxmlformats.org/officeDocument/2006/relationships/hyperlink" Target="http://www.comune.siapiccia.or.it/" TargetMode="External"/><Relationship Id="rId5" Type="http://schemas.openxmlformats.org/officeDocument/2006/relationships/hyperlink" Target="http://www.comunediollastra.it/" TargetMode="External"/><Relationship Id="rId15" Type="http://schemas.openxmlformats.org/officeDocument/2006/relationships/image" Target="media/image5.png"/><Relationship Id="rId10" Type="http://schemas.openxmlformats.org/officeDocument/2006/relationships/image" Target="http://www.unionevalletirsogrighine.it/themes/unionevalletirsogrighine.it/src/img/stemmi/siamanna.png" TargetMode="External"/><Relationship Id="rId19" Type="http://schemas.openxmlformats.org/officeDocument/2006/relationships/image" Target="http://www.unionevalletirsogrighine.it/themes/unionevalletirsogrighine.it/src/img/stemmi/villanovatruschedu.png" TargetMode="External"/><Relationship Id="rId4" Type="http://schemas.openxmlformats.org/officeDocument/2006/relationships/image" Target="http://www.unionevalletirsogrighine.it/themes/unionevalletirsogrighine.it/src/img/stemmi/allai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www.comune.simaxis.or.it/" TargetMode="External"/><Relationship Id="rId22" Type="http://schemas.openxmlformats.org/officeDocument/2006/relationships/image" Target="http://www.unionevalletirsogrighine.it/themes/unionevalletirsogrighine.it/src/img/stemmi/zerfaliu.p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2 - Patto d’integrità</vt:lpstr>
    </vt:vector>
  </TitlesOfParts>
  <Company>Hewlett-Packard</Company>
  <LinksUpToDate>false</LinksUpToDate>
  <CharactersWithSpaces>10396</CharactersWithSpaces>
  <SharedDoc>false</SharedDoc>
  <HLinks>
    <vt:vector size="48" baseType="variant">
      <vt:variant>
        <vt:i4>4849690</vt:i4>
      </vt:variant>
      <vt:variant>
        <vt:i4>45</vt:i4>
      </vt:variant>
      <vt:variant>
        <vt:i4>0</vt:i4>
      </vt:variant>
      <vt:variant>
        <vt:i4>5</vt:i4>
      </vt:variant>
      <vt:variant>
        <vt:lpwstr>http://www.comune.zerfaliu.or.it/</vt:lpwstr>
      </vt:variant>
      <vt:variant>
        <vt:lpwstr/>
      </vt:variant>
      <vt:variant>
        <vt:i4>4128866</vt:i4>
      </vt:variant>
      <vt:variant>
        <vt:i4>39</vt:i4>
      </vt:variant>
      <vt:variant>
        <vt:i4>0</vt:i4>
      </vt:variant>
      <vt:variant>
        <vt:i4>5</vt:i4>
      </vt:variant>
      <vt:variant>
        <vt:lpwstr>http://www.comune.villanovatruschedu.or.it/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http://www.comune.simaxis.or.it/</vt:lpwstr>
      </vt:variant>
      <vt:variant>
        <vt:lpwstr/>
      </vt:variant>
      <vt:variant>
        <vt:i4>7077987</vt:i4>
      </vt:variant>
      <vt:variant>
        <vt:i4>27</vt:i4>
      </vt:variant>
      <vt:variant>
        <vt:i4>0</vt:i4>
      </vt:variant>
      <vt:variant>
        <vt:i4>5</vt:i4>
      </vt:variant>
      <vt:variant>
        <vt:lpwstr>http://www.comune.siapiccia.or.it/</vt:lpwstr>
      </vt:variant>
      <vt:variant>
        <vt:lpwstr/>
      </vt:variant>
      <vt:variant>
        <vt:i4>5963783</vt:i4>
      </vt:variant>
      <vt:variant>
        <vt:i4>21</vt:i4>
      </vt:variant>
      <vt:variant>
        <vt:i4>0</vt:i4>
      </vt:variant>
      <vt:variant>
        <vt:i4>5</vt:i4>
      </vt:variant>
      <vt:variant>
        <vt:lpwstr>http://www.comune.siamanna.or.it/</vt:lpwstr>
      </vt:variant>
      <vt:variant>
        <vt:lpwstr/>
      </vt:variant>
      <vt:variant>
        <vt:i4>7798839</vt:i4>
      </vt:variant>
      <vt:variant>
        <vt:i4>15</vt:i4>
      </vt:variant>
      <vt:variant>
        <vt:i4>0</vt:i4>
      </vt:variant>
      <vt:variant>
        <vt:i4>5</vt:i4>
      </vt:variant>
      <vt:variant>
        <vt:lpwstr>http://www.comunediollastra.it/</vt:lpwstr>
      </vt:variant>
      <vt:variant>
        <vt:lpwstr/>
      </vt:variant>
      <vt:variant>
        <vt:i4>7471230</vt:i4>
      </vt:variant>
      <vt:variant>
        <vt:i4>9</vt:i4>
      </vt:variant>
      <vt:variant>
        <vt:i4>0</vt:i4>
      </vt:variant>
      <vt:variant>
        <vt:i4>5</vt:i4>
      </vt:variant>
      <vt:variant>
        <vt:lpwstr>http://www.comune.allai.or.it/</vt:lpwstr>
      </vt:variant>
      <vt:variant>
        <vt:lpwstr/>
      </vt:variant>
      <vt:variant>
        <vt:i4>6094970</vt:i4>
      </vt:variant>
      <vt:variant>
        <vt:i4>6</vt:i4>
      </vt:variant>
      <vt:variant>
        <vt:i4>0</vt:i4>
      </vt:variant>
      <vt:variant>
        <vt:i4>5</vt:i4>
      </vt:variant>
      <vt:variant>
        <vt:lpwstr>mailto:info@unionevalletirsogrighine.it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Patto d’integrità</dc:title>
  <dc:subject/>
  <dc:creator>Michela Melis</dc:creator>
  <cp:keywords/>
  <dc:description/>
  <cp:lastModifiedBy>GIOVANNI.PES</cp:lastModifiedBy>
  <cp:revision>4</cp:revision>
  <cp:lastPrinted>2022-01-12T15:01:00Z</cp:lastPrinted>
  <dcterms:created xsi:type="dcterms:W3CDTF">2022-05-23T10:21:00Z</dcterms:created>
  <dcterms:modified xsi:type="dcterms:W3CDTF">2022-05-23T11:05:00Z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